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34" w:rsidRPr="00607230" w:rsidRDefault="00B02434" w:rsidP="00925E35">
      <w:pPr>
        <w:autoSpaceDE w:val="0"/>
        <w:autoSpaceDN w:val="0"/>
        <w:adjustRightInd w:val="0"/>
        <w:jc w:val="center"/>
        <w:rPr>
          <w:rFonts w:asciiTheme="minorHAnsi" w:hAnsiTheme="minorHAnsi"/>
          <w:b/>
          <w:sz w:val="14"/>
          <w:szCs w:val="26"/>
        </w:rPr>
      </w:pPr>
    </w:p>
    <w:p w:rsidR="00925E35" w:rsidRPr="001B3A39" w:rsidRDefault="00D000B8" w:rsidP="00925E35">
      <w:pPr>
        <w:autoSpaceDE w:val="0"/>
        <w:autoSpaceDN w:val="0"/>
        <w:adjustRightInd w:val="0"/>
        <w:jc w:val="center"/>
        <w:rPr>
          <w:rFonts w:asciiTheme="minorHAnsi" w:hAnsiTheme="minorHAnsi"/>
          <w:b/>
          <w:sz w:val="26"/>
          <w:szCs w:val="26"/>
        </w:rPr>
      </w:pPr>
      <w:r>
        <w:rPr>
          <w:rFonts w:asciiTheme="minorHAnsi" w:hAnsiTheme="minorHAnsi"/>
          <w:b/>
          <w:sz w:val="26"/>
          <w:szCs w:val="26"/>
        </w:rPr>
        <w:t>Important n</w:t>
      </w:r>
      <w:r w:rsidR="00925E35" w:rsidRPr="001B3A39">
        <w:rPr>
          <w:rFonts w:asciiTheme="minorHAnsi" w:hAnsiTheme="minorHAnsi"/>
          <w:b/>
          <w:sz w:val="26"/>
          <w:szCs w:val="26"/>
        </w:rPr>
        <w:t>otice from</w:t>
      </w:r>
      <w:r w:rsidR="00925E35" w:rsidRPr="003C74C8">
        <w:rPr>
          <w:rFonts w:asciiTheme="minorHAnsi" w:hAnsiTheme="minorHAnsi"/>
          <w:b/>
          <w:color w:val="FF0000"/>
          <w:sz w:val="26"/>
          <w:szCs w:val="26"/>
        </w:rPr>
        <w:t xml:space="preserve"> </w:t>
      </w:r>
      <w:r w:rsidR="001C4703" w:rsidRPr="00B9208D">
        <w:rPr>
          <w:rFonts w:asciiTheme="minorHAnsi" w:hAnsiTheme="minorHAnsi"/>
          <w:b/>
          <w:sz w:val="26"/>
          <w:szCs w:val="26"/>
        </w:rPr>
        <w:t>Lake Shore Public Schools</w:t>
      </w:r>
      <w:r w:rsidR="00925E35" w:rsidRPr="00B9208D">
        <w:rPr>
          <w:rFonts w:asciiTheme="minorHAnsi" w:hAnsiTheme="minorHAnsi"/>
          <w:b/>
          <w:sz w:val="26"/>
          <w:szCs w:val="26"/>
        </w:rPr>
        <w:t xml:space="preserve"> </w:t>
      </w:r>
      <w:r w:rsidR="00AE26F0">
        <w:rPr>
          <w:rFonts w:asciiTheme="minorHAnsi" w:hAnsiTheme="minorHAnsi"/>
          <w:b/>
          <w:sz w:val="26"/>
          <w:szCs w:val="26"/>
        </w:rPr>
        <w:t>regarding</w:t>
      </w:r>
      <w:r w:rsidR="00925E35" w:rsidRPr="001B3A39">
        <w:rPr>
          <w:rFonts w:asciiTheme="minorHAnsi" w:hAnsiTheme="minorHAnsi"/>
          <w:b/>
          <w:sz w:val="26"/>
          <w:szCs w:val="26"/>
        </w:rPr>
        <w:t xml:space="preserve"> </w:t>
      </w:r>
      <w:bookmarkStart w:id="0" w:name="_GoBack"/>
      <w:bookmarkEnd w:id="0"/>
    </w:p>
    <w:p w:rsidR="00925E35" w:rsidRPr="001B3A39" w:rsidRDefault="00D000B8" w:rsidP="00925E35">
      <w:pPr>
        <w:autoSpaceDE w:val="0"/>
        <w:autoSpaceDN w:val="0"/>
        <w:adjustRightInd w:val="0"/>
        <w:jc w:val="center"/>
        <w:rPr>
          <w:rFonts w:asciiTheme="minorHAnsi" w:hAnsiTheme="minorHAnsi"/>
          <w:b/>
          <w:sz w:val="26"/>
          <w:szCs w:val="26"/>
        </w:rPr>
      </w:pPr>
      <w:r>
        <w:rPr>
          <w:rFonts w:asciiTheme="minorHAnsi" w:hAnsiTheme="minorHAnsi"/>
          <w:b/>
          <w:sz w:val="26"/>
          <w:szCs w:val="26"/>
        </w:rPr>
        <w:t>y</w:t>
      </w:r>
      <w:r w:rsidR="00925E35" w:rsidRPr="001B3A39">
        <w:rPr>
          <w:rFonts w:asciiTheme="minorHAnsi" w:hAnsiTheme="minorHAnsi"/>
          <w:b/>
          <w:sz w:val="26"/>
          <w:szCs w:val="26"/>
        </w:rPr>
        <w:t xml:space="preserve">our </w:t>
      </w:r>
      <w:r>
        <w:rPr>
          <w:rFonts w:asciiTheme="minorHAnsi" w:hAnsiTheme="minorHAnsi"/>
          <w:b/>
          <w:sz w:val="26"/>
          <w:szCs w:val="26"/>
        </w:rPr>
        <w:t>prescription d</w:t>
      </w:r>
      <w:r w:rsidR="00925E35" w:rsidRPr="001B3A39">
        <w:rPr>
          <w:rFonts w:asciiTheme="minorHAnsi" w:hAnsiTheme="minorHAnsi"/>
          <w:b/>
          <w:sz w:val="26"/>
          <w:szCs w:val="26"/>
        </w:rPr>
        <w:t xml:space="preserve">rug </w:t>
      </w:r>
      <w:r>
        <w:rPr>
          <w:rFonts w:asciiTheme="minorHAnsi" w:hAnsiTheme="minorHAnsi"/>
          <w:b/>
          <w:sz w:val="26"/>
          <w:szCs w:val="26"/>
        </w:rPr>
        <w:t>c</w:t>
      </w:r>
      <w:r w:rsidR="00925E35" w:rsidRPr="001B3A39">
        <w:rPr>
          <w:rFonts w:asciiTheme="minorHAnsi" w:hAnsiTheme="minorHAnsi"/>
          <w:b/>
          <w:sz w:val="26"/>
          <w:szCs w:val="26"/>
        </w:rPr>
        <w:t>overage and Medicare</w:t>
      </w:r>
    </w:p>
    <w:p w:rsidR="00925E35" w:rsidRPr="001B3A39" w:rsidRDefault="00925E35" w:rsidP="00925E35">
      <w:pPr>
        <w:autoSpaceDE w:val="0"/>
        <w:autoSpaceDN w:val="0"/>
        <w:adjustRightInd w:val="0"/>
        <w:rPr>
          <w:rFonts w:asciiTheme="minorHAnsi" w:hAnsiTheme="minorHAnsi"/>
          <w:bCs/>
          <w:sz w:val="24"/>
          <w:szCs w:val="24"/>
        </w:rPr>
      </w:pPr>
    </w:p>
    <w:p w:rsidR="00925E35" w:rsidRPr="00231746" w:rsidRDefault="00925E35" w:rsidP="00925E35">
      <w:pPr>
        <w:tabs>
          <w:tab w:val="left" w:pos="0"/>
        </w:tabs>
        <w:autoSpaceDE w:val="0"/>
        <w:autoSpaceDN w:val="0"/>
        <w:adjustRightInd w:val="0"/>
        <w:ind w:right="180"/>
        <w:rPr>
          <w:rFonts w:asciiTheme="minorHAnsi" w:hAnsiTheme="minorHAnsi"/>
          <w:color w:val="404040" w:themeColor="text1" w:themeTint="BF"/>
        </w:rPr>
      </w:pPr>
      <w:r w:rsidRPr="00231746">
        <w:rPr>
          <w:rFonts w:asciiTheme="minorHAnsi" w:hAnsiTheme="minorHAnsi"/>
          <w:color w:val="404040" w:themeColor="text1" w:themeTint="BF"/>
        </w:rPr>
        <w:t xml:space="preserve">Please read this notice carefully and keep it where you can find it. This notice has information about your current prescription drug coverage with </w:t>
      </w:r>
      <w:r w:rsidR="001C4703">
        <w:rPr>
          <w:rFonts w:asciiTheme="minorHAnsi" w:hAnsiTheme="minorHAnsi"/>
          <w:color w:val="404040" w:themeColor="text1" w:themeTint="BF"/>
        </w:rPr>
        <w:t>Lake Shore Public Schools</w:t>
      </w:r>
      <w:r w:rsidRPr="003C74C8">
        <w:rPr>
          <w:rFonts w:asciiTheme="minorHAnsi" w:hAnsiTheme="minorHAnsi"/>
          <w:color w:val="FF0000"/>
        </w:rPr>
        <w:t xml:space="preserve"> </w:t>
      </w:r>
      <w:r w:rsidRPr="00231746">
        <w:rPr>
          <w:rFonts w:asciiTheme="minorHAnsi" w:hAnsiTheme="minorHAnsi"/>
          <w:color w:val="404040" w:themeColor="text1" w:themeTint="BF"/>
        </w:rPr>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25E35" w:rsidRPr="00231746" w:rsidRDefault="00925E35" w:rsidP="00925E35">
      <w:pPr>
        <w:tabs>
          <w:tab w:val="left" w:pos="0"/>
        </w:tabs>
        <w:autoSpaceDE w:val="0"/>
        <w:autoSpaceDN w:val="0"/>
        <w:adjustRightInd w:val="0"/>
        <w:ind w:right="180"/>
        <w:rPr>
          <w:rFonts w:asciiTheme="minorHAnsi" w:hAnsiTheme="minorHAnsi"/>
          <w:color w:val="404040" w:themeColor="text1" w:themeTint="BF"/>
        </w:rPr>
      </w:pPr>
    </w:p>
    <w:p w:rsidR="00925E35" w:rsidRPr="00231746" w:rsidRDefault="00925E35" w:rsidP="00925E35">
      <w:pPr>
        <w:tabs>
          <w:tab w:val="left" w:pos="0"/>
        </w:tabs>
        <w:autoSpaceDE w:val="0"/>
        <w:autoSpaceDN w:val="0"/>
        <w:adjustRightInd w:val="0"/>
        <w:ind w:right="180"/>
        <w:rPr>
          <w:rFonts w:asciiTheme="minorHAnsi" w:hAnsiTheme="minorHAnsi"/>
          <w:color w:val="404040" w:themeColor="text1" w:themeTint="BF"/>
        </w:rPr>
      </w:pPr>
      <w:r w:rsidRPr="00231746">
        <w:rPr>
          <w:rFonts w:asciiTheme="minorHAnsi" w:hAnsiTheme="minorHAnsi"/>
          <w:color w:val="404040" w:themeColor="text1" w:themeTint="BF"/>
        </w:rPr>
        <w:t xml:space="preserve">There are two important things you need to know about your current coverage and Medicare’s prescription drug coverage: </w:t>
      </w:r>
    </w:p>
    <w:p w:rsidR="00925E35" w:rsidRPr="00231746" w:rsidRDefault="00925E35" w:rsidP="00925E35">
      <w:pPr>
        <w:autoSpaceDE w:val="0"/>
        <w:autoSpaceDN w:val="0"/>
        <w:adjustRightInd w:val="0"/>
        <w:rPr>
          <w:rFonts w:asciiTheme="minorHAnsi" w:hAnsiTheme="minorHAnsi"/>
          <w:color w:val="404040" w:themeColor="text1" w:themeTint="BF"/>
        </w:rPr>
      </w:pPr>
    </w:p>
    <w:p w:rsidR="00925E35" w:rsidRPr="00231746" w:rsidRDefault="00925E35" w:rsidP="00925E35">
      <w:pPr>
        <w:numPr>
          <w:ilvl w:val="0"/>
          <w:numId w:val="17"/>
        </w:numPr>
        <w:tabs>
          <w:tab w:val="clear" w:pos="-720"/>
          <w:tab w:val="num" w:pos="-1440"/>
          <w:tab w:val="num" w:pos="360"/>
        </w:tabs>
        <w:ind w:left="360"/>
        <w:rPr>
          <w:rFonts w:asciiTheme="minorHAnsi" w:hAnsiTheme="minorHAnsi"/>
          <w:color w:val="404040" w:themeColor="text1" w:themeTint="BF"/>
        </w:rPr>
      </w:pPr>
      <w:r w:rsidRPr="00231746">
        <w:rPr>
          <w:rFonts w:asciiTheme="minorHAnsi" w:hAnsiTheme="minorHAnsi"/>
          <w:color w:val="404040" w:themeColor="text1" w:themeTint="BF"/>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25E35" w:rsidRPr="00231746" w:rsidRDefault="00925E35" w:rsidP="00925E35">
      <w:pPr>
        <w:rPr>
          <w:rFonts w:asciiTheme="minorHAnsi" w:hAnsiTheme="minorHAnsi"/>
          <w:color w:val="404040" w:themeColor="text1" w:themeTint="BF"/>
        </w:rPr>
      </w:pPr>
    </w:p>
    <w:p w:rsidR="00925E35" w:rsidRPr="00231746" w:rsidRDefault="004322F7" w:rsidP="00925E35">
      <w:pPr>
        <w:numPr>
          <w:ilvl w:val="0"/>
          <w:numId w:val="17"/>
        </w:numPr>
        <w:tabs>
          <w:tab w:val="clear" w:pos="-720"/>
          <w:tab w:val="num" w:pos="-1440"/>
          <w:tab w:val="num" w:pos="360"/>
        </w:tabs>
        <w:ind w:left="360"/>
        <w:rPr>
          <w:rFonts w:asciiTheme="minorHAnsi" w:hAnsiTheme="minorHAnsi"/>
        </w:rPr>
      </w:pPr>
      <w:r w:rsidRPr="00231746">
        <w:rPr>
          <w:rFonts w:asciiTheme="minorHAnsi" w:hAnsiTheme="minorHAnsi"/>
          <w:color w:val="404040" w:themeColor="text1" w:themeTint="BF"/>
        </w:rPr>
        <w:t>MESSA</w:t>
      </w:r>
      <w:r w:rsidR="00D72496" w:rsidRPr="00231746">
        <w:rPr>
          <w:rFonts w:asciiTheme="minorHAnsi" w:hAnsiTheme="minorHAnsi"/>
          <w:color w:val="404040" w:themeColor="text1" w:themeTint="BF"/>
        </w:rPr>
        <w:t>’s actuar</w:t>
      </w:r>
      <w:r w:rsidR="00C66EF8" w:rsidRPr="00231746">
        <w:rPr>
          <w:rFonts w:asciiTheme="minorHAnsi" w:hAnsiTheme="minorHAnsi"/>
          <w:color w:val="404040" w:themeColor="text1" w:themeTint="BF"/>
        </w:rPr>
        <w:t xml:space="preserve">ies, </w:t>
      </w:r>
      <w:r w:rsidR="00B94FEB" w:rsidRPr="00231746">
        <w:rPr>
          <w:rFonts w:asciiTheme="minorHAnsi" w:hAnsiTheme="minorHAnsi"/>
          <w:color w:val="404040" w:themeColor="text1" w:themeTint="BF"/>
        </w:rPr>
        <w:t xml:space="preserve">Willis </w:t>
      </w:r>
      <w:r w:rsidR="009727C7" w:rsidRPr="00231746">
        <w:rPr>
          <w:rFonts w:asciiTheme="minorHAnsi" w:hAnsiTheme="minorHAnsi"/>
          <w:color w:val="404040" w:themeColor="text1" w:themeTint="BF"/>
        </w:rPr>
        <w:t>Towers Watson</w:t>
      </w:r>
      <w:r w:rsidR="00C66EF8" w:rsidRPr="00231746">
        <w:rPr>
          <w:rFonts w:asciiTheme="minorHAnsi" w:hAnsiTheme="minorHAnsi"/>
          <w:color w:val="404040" w:themeColor="text1" w:themeTint="BF"/>
        </w:rPr>
        <w:t>,</w:t>
      </w:r>
      <w:r w:rsidR="00925E35" w:rsidRPr="00231746">
        <w:rPr>
          <w:rFonts w:asciiTheme="minorHAnsi" w:hAnsiTheme="minorHAnsi"/>
          <w:color w:val="404040" w:themeColor="text1" w:themeTint="BF"/>
        </w:rPr>
        <w:t xml:space="preserve"> </w:t>
      </w:r>
      <w:r w:rsidR="00C66EF8" w:rsidRPr="00231746">
        <w:rPr>
          <w:rFonts w:asciiTheme="minorHAnsi" w:hAnsiTheme="minorHAnsi"/>
          <w:color w:val="404040" w:themeColor="text1" w:themeTint="BF"/>
        </w:rPr>
        <w:t xml:space="preserve">have </w:t>
      </w:r>
      <w:r w:rsidR="00925E35" w:rsidRPr="00231746">
        <w:rPr>
          <w:rFonts w:asciiTheme="minorHAnsi" w:hAnsiTheme="minorHAnsi"/>
          <w:color w:val="404040" w:themeColor="text1" w:themeTint="BF"/>
        </w:rPr>
        <w:t xml:space="preserve">determined that the prescription drug coverage offered by the </w:t>
      </w:r>
      <w:r w:rsidR="001C4703">
        <w:rPr>
          <w:rFonts w:asciiTheme="minorHAnsi" w:hAnsiTheme="minorHAnsi"/>
          <w:color w:val="FF0000"/>
        </w:rPr>
        <w:t>Lake Shore Public Schools</w:t>
      </w:r>
      <w:r w:rsidR="00925E35" w:rsidRPr="003C74C8">
        <w:rPr>
          <w:rFonts w:asciiTheme="minorHAnsi" w:hAnsiTheme="minorHAnsi"/>
          <w:color w:val="FF0000"/>
        </w:rPr>
        <w:t xml:space="preserve"> </w:t>
      </w:r>
      <w:r w:rsidR="00925E35" w:rsidRPr="00231746">
        <w:rPr>
          <w:rFonts w:asciiTheme="minorHAnsi" w:hAnsiTheme="minorHAnsi"/>
          <w:color w:val="404040" w:themeColor="text1" w:themeTint="BF"/>
        </w:rPr>
        <w:t xml:space="preserve">is, on average for all plan participants, expected to pay out as much as standard Medicare prescription drug coverage pays and is therefore considered Creditable Coverage.  </w:t>
      </w:r>
      <w:r w:rsidR="00925E35" w:rsidRPr="00231746">
        <w:rPr>
          <w:rFonts w:asciiTheme="minorHAnsi" w:hAnsiTheme="minorHAnsi"/>
          <w:b/>
        </w:rPr>
        <w:t>Because your existing coverage is Creditable Coverage, you can keep this coverage and not pay a higher premium (a penalty) if you later decide to join a Medicare drug plan.</w:t>
      </w:r>
    </w:p>
    <w:p w:rsidR="00925E35" w:rsidRPr="001B3A39" w:rsidRDefault="00925E35" w:rsidP="00925E35">
      <w:pPr>
        <w:rPr>
          <w:rFonts w:asciiTheme="minorHAnsi" w:hAnsiTheme="minorHAnsi"/>
          <w:b/>
          <w:sz w:val="24"/>
          <w:szCs w:val="24"/>
        </w:rPr>
      </w:pPr>
      <w:r w:rsidRPr="001B3A39">
        <w:rPr>
          <w:rFonts w:asciiTheme="minorHAnsi" w:hAnsiTheme="minorHAnsi"/>
          <w:b/>
          <w:sz w:val="24"/>
          <w:szCs w:val="24"/>
        </w:rPr>
        <w:t>__________________________________</w:t>
      </w:r>
      <w:r w:rsidR="001C1A10">
        <w:rPr>
          <w:rFonts w:asciiTheme="minorHAnsi" w:hAnsiTheme="minorHAnsi"/>
          <w:b/>
          <w:sz w:val="24"/>
          <w:szCs w:val="24"/>
        </w:rPr>
        <w:t>____________________</w:t>
      </w:r>
      <w:r w:rsidRPr="001B3A39">
        <w:rPr>
          <w:rFonts w:asciiTheme="minorHAnsi" w:hAnsiTheme="minorHAnsi"/>
          <w:b/>
          <w:sz w:val="24"/>
          <w:szCs w:val="24"/>
        </w:rPr>
        <w:t>______________________________</w:t>
      </w:r>
    </w:p>
    <w:p w:rsidR="00925E35" w:rsidRPr="001B3A39" w:rsidRDefault="00925E35" w:rsidP="00925E35">
      <w:pPr>
        <w:tabs>
          <w:tab w:val="left" w:pos="0"/>
        </w:tabs>
        <w:autoSpaceDE w:val="0"/>
        <w:autoSpaceDN w:val="0"/>
        <w:adjustRightInd w:val="0"/>
        <w:ind w:right="36"/>
        <w:rPr>
          <w:rFonts w:asciiTheme="minorHAnsi" w:hAnsiTheme="minorHAnsi"/>
          <w:b/>
          <w:sz w:val="24"/>
          <w:szCs w:val="24"/>
        </w:rPr>
      </w:pPr>
    </w:p>
    <w:p w:rsidR="00925E35" w:rsidRPr="001B3A39" w:rsidRDefault="00925E35" w:rsidP="00925E35">
      <w:pPr>
        <w:tabs>
          <w:tab w:val="left" w:pos="0"/>
        </w:tabs>
        <w:autoSpaceDE w:val="0"/>
        <w:autoSpaceDN w:val="0"/>
        <w:adjustRightInd w:val="0"/>
        <w:ind w:right="36"/>
        <w:rPr>
          <w:rFonts w:asciiTheme="minorHAnsi" w:hAnsiTheme="minorHAnsi"/>
          <w:b/>
          <w:sz w:val="24"/>
          <w:szCs w:val="24"/>
        </w:rPr>
      </w:pPr>
      <w:r w:rsidRPr="001B3A39">
        <w:rPr>
          <w:rFonts w:asciiTheme="minorHAnsi" w:hAnsiTheme="minorHAnsi"/>
          <w:b/>
          <w:sz w:val="24"/>
          <w:szCs w:val="24"/>
        </w:rPr>
        <w:t xml:space="preserve">When </w:t>
      </w:r>
      <w:r w:rsidR="00D000B8">
        <w:rPr>
          <w:rFonts w:asciiTheme="minorHAnsi" w:hAnsiTheme="minorHAnsi"/>
          <w:b/>
          <w:sz w:val="24"/>
          <w:szCs w:val="24"/>
        </w:rPr>
        <w:t>c</w:t>
      </w:r>
      <w:r w:rsidRPr="001B3A39">
        <w:rPr>
          <w:rFonts w:asciiTheme="minorHAnsi" w:hAnsiTheme="minorHAnsi"/>
          <w:b/>
          <w:sz w:val="24"/>
          <w:szCs w:val="24"/>
        </w:rPr>
        <w:t xml:space="preserve">an </w:t>
      </w:r>
      <w:r w:rsidR="00D000B8">
        <w:rPr>
          <w:rFonts w:asciiTheme="minorHAnsi" w:hAnsiTheme="minorHAnsi"/>
          <w:b/>
          <w:sz w:val="24"/>
          <w:szCs w:val="24"/>
        </w:rPr>
        <w:t>y</w:t>
      </w:r>
      <w:r w:rsidRPr="001B3A39">
        <w:rPr>
          <w:rFonts w:asciiTheme="minorHAnsi" w:hAnsiTheme="minorHAnsi"/>
          <w:b/>
          <w:sz w:val="24"/>
          <w:szCs w:val="24"/>
        </w:rPr>
        <w:t xml:space="preserve">ou </w:t>
      </w:r>
      <w:r w:rsidR="00D000B8">
        <w:rPr>
          <w:rFonts w:asciiTheme="minorHAnsi" w:hAnsiTheme="minorHAnsi"/>
          <w:b/>
          <w:sz w:val="24"/>
          <w:szCs w:val="24"/>
        </w:rPr>
        <w:t>j</w:t>
      </w:r>
      <w:r w:rsidRPr="001B3A39">
        <w:rPr>
          <w:rFonts w:asciiTheme="minorHAnsi" w:hAnsiTheme="minorHAnsi"/>
          <w:b/>
          <w:sz w:val="24"/>
          <w:szCs w:val="24"/>
        </w:rPr>
        <w:t xml:space="preserve">oin </w:t>
      </w:r>
      <w:r w:rsidR="00D000B8">
        <w:rPr>
          <w:rFonts w:asciiTheme="minorHAnsi" w:hAnsiTheme="minorHAnsi"/>
          <w:b/>
          <w:sz w:val="24"/>
          <w:szCs w:val="24"/>
        </w:rPr>
        <w:t>a M</w:t>
      </w:r>
      <w:r w:rsidR="00D000B8" w:rsidRPr="001B3A39">
        <w:rPr>
          <w:rFonts w:asciiTheme="minorHAnsi" w:hAnsiTheme="minorHAnsi"/>
          <w:b/>
          <w:sz w:val="24"/>
          <w:szCs w:val="24"/>
        </w:rPr>
        <w:t>edicare</w:t>
      </w:r>
      <w:r w:rsidRPr="001B3A39">
        <w:rPr>
          <w:rFonts w:asciiTheme="minorHAnsi" w:hAnsiTheme="minorHAnsi"/>
          <w:b/>
          <w:sz w:val="24"/>
          <w:szCs w:val="24"/>
        </w:rPr>
        <w:t xml:space="preserve"> </w:t>
      </w:r>
      <w:r w:rsidR="00D000B8">
        <w:rPr>
          <w:rFonts w:asciiTheme="minorHAnsi" w:hAnsiTheme="minorHAnsi"/>
          <w:b/>
          <w:sz w:val="24"/>
          <w:szCs w:val="24"/>
        </w:rPr>
        <w:t>d</w:t>
      </w:r>
      <w:r w:rsidRPr="001B3A39">
        <w:rPr>
          <w:rFonts w:asciiTheme="minorHAnsi" w:hAnsiTheme="minorHAnsi"/>
          <w:b/>
          <w:sz w:val="24"/>
          <w:szCs w:val="24"/>
        </w:rPr>
        <w:t xml:space="preserve">rug </w:t>
      </w:r>
      <w:r w:rsidR="00D000B8">
        <w:rPr>
          <w:rFonts w:asciiTheme="minorHAnsi" w:hAnsiTheme="minorHAnsi"/>
          <w:b/>
          <w:sz w:val="24"/>
          <w:szCs w:val="24"/>
        </w:rPr>
        <w:t>p</w:t>
      </w:r>
      <w:r w:rsidRPr="001B3A39">
        <w:rPr>
          <w:rFonts w:asciiTheme="minorHAnsi" w:hAnsiTheme="minorHAnsi"/>
          <w:b/>
          <w:sz w:val="24"/>
          <w:szCs w:val="24"/>
        </w:rPr>
        <w:t>lan?</w:t>
      </w:r>
    </w:p>
    <w:p w:rsidR="00925E35" w:rsidRPr="001B3A39" w:rsidRDefault="00925E35" w:rsidP="00925E35">
      <w:pPr>
        <w:rPr>
          <w:rFonts w:asciiTheme="minorHAnsi" w:hAnsiTheme="minorHAnsi"/>
          <w:b/>
          <w:sz w:val="24"/>
          <w:szCs w:val="24"/>
        </w:rPr>
      </w:pPr>
    </w:p>
    <w:p w:rsidR="00925E35" w:rsidRPr="00231746" w:rsidRDefault="00925E35" w:rsidP="00EC4A75">
      <w:pPr>
        <w:tabs>
          <w:tab w:val="left" w:pos="0"/>
        </w:tabs>
        <w:autoSpaceDE w:val="0"/>
        <w:autoSpaceDN w:val="0"/>
        <w:adjustRightInd w:val="0"/>
        <w:ind w:left="360" w:right="180"/>
        <w:rPr>
          <w:rFonts w:asciiTheme="minorHAnsi" w:hAnsiTheme="minorHAnsi"/>
          <w:color w:val="404040" w:themeColor="text1" w:themeTint="BF"/>
        </w:rPr>
      </w:pPr>
      <w:r w:rsidRPr="00231746">
        <w:rPr>
          <w:rFonts w:asciiTheme="minorHAnsi" w:hAnsiTheme="minorHAnsi"/>
          <w:color w:val="404040" w:themeColor="text1" w:themeTint="BF"/>
        </w:rPr>
        <w:t xml:space="preserve">You can join a Medicare drug plan when you first become eligible for Medicare and each year from </w:t>
      </w:r>
      <w:r w:rsidR="00C66EF8" w:rsidRPr="00231746">
        <w:rPr>
          <w:rFonts w:asciiTheme="minorHAnsi" w:hAnsiTheme="minorHAnsi"/>
          <w:color w:val="404040" w:themeColor="text1" w:themeTint="BF"/>
        </w:rPr>
        <w:t>October</w:t>
      </w:r>
      <w:r w:rsidRPr="00231746">
        <w:rPr>
          <w:rFonts w:asciiTheme="minorHAnsi" w:hAnsiTheme="minorHAnsi"/>
          <w:color w:val="404040" w:themeColor="text1" w:themeTint="BF"/>
        </w:rPr>
        <w:t xml:space="preserve"> </w:t>
      </w:r>
      <w:r w:rsidR="00B02434" w:rsidRPr="00231746">
        <w:rPr>
          <w:rFonts w:asciiTheme="minorHAnsi" w:hAnsiTheme="minorHAnsi"/>
          <w:color w:val="404040" w:themeColor="text1" w:themeTint="BF"/>
        </w:rPr>
        <w:t>15</w:t>
      </w:r>
      <w:r w:rsidRPr="00231746">
        <w:rPr>
          <w:rFonts w:asciiTheme="minorHAnsi" w:hAnsiTheme="minorHAnsi"/>
          <w:color w:val="404040" w:themeColor="text1" w:themeTint="BF"/>
        </w:rPr>
        <w:t xml:space="preserve"> through December </w:t>
      </w:r>
      <w:r w:rsidR="00B02434" w:rsidRPr="00231746">
        <w:rPr>
          <w:rFonts w:asciiTheme="minorHAnsi" w:hAnsiTheme="minorHAnsi"/>
          <w:color w:val="404040" w:themeColor="text1" w:themeTint="BF"/>
        </w:rPr>
        <w:t>7</w:t>
      </w:r>
      <w:r w:rsidRPr="00231746">
        <w:rPr>
          <w:rFonts w:asciiTheme="minorHAnsi" w:hAnsiTheme="minorHAnsi"/>
          <w:color w:val="404040" w:themeColor="text1" w:themeTint="BF"/>
        </w:rPr>
        <w:t xml:space="preserve">.  </w:t>
      </w:r>
    </w:p>
    <w:p w:rsidR="00925E35" w:rsidRPr="00231746" w:rsidRDefault="00925E35" w:rsidP="00EC4A75">
      <w:pPr>
        <w:tabs>
          <w:tab w:val="left" w:pos="0"/>
        </w:tabs>
        <w:autoSpaceDE w:val="0"/>
        <w:autoSpaceDN w:val="0"/>
        <w:adjustRightInd w:val="0"/>
        <w:ind w:left="360" w:right="180"/>
        <w:rPr>
          <w:rFonts w:asciiTheme="minorHAnsi" w:hAnsiTheme="minorHAnsi"/>
          <w:color w:val="404040" w:themeColor="text1" w:themeTint="BF"/>
        </w:rPr>
      </w:pPr>
    </w:p>
    <w:p w:rsidR="00925E35" w:rsidRPr="00231746" w:rsidRDefault="00925E35" w:rsidP="00EC4A75">
      <w:pPr>
        <w:ind w:left="360"/>
        <w:rPr>
          <w:rFonts w:asciiTheme="minorHAnsi" w:hAnsiTheme="minorHAnsi"/>
          <w:color w:val="404040" w:themeColor="text1" w:themeTint="BF"/>
        </w:rPr>
      </w:pPr>
      <w:r w:rsidRPr="00231746">
        <w:rPr>
          <w:rFonts w:asciiTheme="minorHAnsi" w:hAnsiTheme="minorHAnsi"/>
          <w:color w:val="404040" w:themeColor="text1" w:themeTint="BF"/>
        </w:rPr>
        <w:t xml:space="preserve">However, if you lose your current creditable prescription drug coverage, through no fault of your own, you will also be eligible for a two (2) month Special Enrollment Period (SEP) to join a Medicare drug plan.  </w:t>
      </w:r>
    </w:p>
    <w:p w:rsidR="00925E35" w:rsidRPr="001B3A39" w:rsidRDefault="00925E35" w:rsidP="00925E35">
      <w:pPr>
        <w:rPr>
          <w:rFonts w:asciiTheme="minorHAnsi" w:hAnsiTheme="minorHAnsi"/>
          <w:sz w:val="24"/>
          <w:szCs w:val="24"/>
        </w:rPr>
      </w:pPr>
    </w:p>
    <w:p w:rsidR="00925E35" w:rsidRPr="001B3A39" w:rsidRDefault="00D000B8" w:rsidP="00925E35">
      <w:pPr>
        <w:rPr>
          <w:rFonts w:asciiTheme="minorHAnsi" w:hAnsiTheme="minorHAnsi"/>
          <w:b/>
          <w:color w:val="000000"/>
          <w:sz w:val="24"/>
          <w:szCs w:val="24"/>
        </w:rPr>
      </w:pPr>
      <w:r>
        <w:rPr>
          <w:rFonts w:asciiTheme="minorHAnsi" w:hAnsiTheme="minorHAnsi"/>
          <w:b/>
          <w:color w:val="000000"/>
          <w:sz w:val="24"/>
          <w:szCs w:val="24"/>
        </w:rPr>
        <w:t>What h</w:t>
      </w:r>
      <w:r w:rsidR="00925E35" w:rsidRPr="001B3A39">
        <w:rPr>
          <w:rFonts w:asciiTheme="minorHAnsi" w:hAnsiTheme="minorHAnsi"/>
          <w:b/>
          <w:color w:val="000000"/>
          <w:sz w:val="24"/>
          <w:szCs w:val="24"/>
        </w:rPr>
        <w:t xml:space="preserve">appens </w:t>
      </w:r>
      <w:r>
        <w:rPr>
          <w:rFonts w:asciiTheme="minorHAnsi" w:hAnsiTheme="minorHAnsi"/>
          <w:b/>
          <w:color w:val="000000"/>
          <w:sz w:val="24"/>
          <w:szCs w:val="24"/>
        </w:rPr>
        <w:t>t</w:t>
      </w:r>
      <w:r w:rsidR="00925E35" w:rsidRPr="001B3A39">
        <w:rPr>
          <w:rFonts w:asciiTheme="minorHAnsi" w:hAnsiTheme="minorHAnsi"/>
          <w:b/>
          <w:color w:val="000000"/>
          <w:sz w:val="24"/>
          <w:szCs w:val="24"/>
        </w:rPr>
        <w:t xml:space="preserve">o </w:t>
      </w:r>
      <w:r>
        <w:rPr>
          <w:rFonts w:asciiTheme="minorHAnsi" w:hAnsiTheme="minorHAnsi"/>
          <w:b/>
          <w:color w:val="000000"/>
          <w:sz w:val="24"/>
          <w:szCs w:val="24"/>
        </w:rPr>
        <w:t>y</w:t>
      </w:r>
      <w:r w:rsidR="00925E35" w:rsidRPr="001B3A39">
        <w:rPr>
          <w:rFonts w:asciiTheme="minorHAnsi" w:hAnsiTheme="minorHAnsi"/>
          <w:b/>
          <w:color w:val="000000"/>
          <w:sz w:val="24"/>
          <w:szCs w:val="24"/>
        </w:rPr>
        <w:t xml:space="preserve">our </w:t>
      </w:r>
      <w:r>
        <w:rPr>
          <w:rFonts w:asciiTheme="minorHAnsi" w:hAnsiTheme="minorHAnsi"/>
          <w:b/>
          <w:color w:val="000000"/>
          <w:sz w:val="24"/>
          <w:szCs w:val="24"/>
        </w:rPr>
        <w:t>c</w:t>
      </w:r>
      <w:r w:rsidR="00925E35" w:rsidRPr="001B3A39">
        <w:rPr>
          <w:rFonts w:asciiTheme="minorHAnsi" w:hAnsiTheme="minorHAnsi"/>
          <w:b/>
          <w:color w:val="000000"/>
          <w:sz w:val="24"/>
          <w:szCs w:val="24"/>
        </w:rPr>
        <w:t xml:space="preserve">urrent </w:t>
      </w:r>
      <w:r>
        <w:rPr>
          <w:rFonts w:asciiTheme="minorHAnsi" w:hAnsiTheme="minorHAnsi"/>
          <w:b/>
          <w:color w:val="000000"/>
          <w:sz w:val="24"/>
          <w:szCs w:val="24"/>
        </w:rPr>
        <w:t>c</w:t>
      </w:r>
      <w:r w:rsidR="00925E35" w:rsidRPr="001B3A39">
        <w:rPr>
          <w:rFonts w:asciiTheme="minorHAnsi" w:hAnsiTheme="minorHAnsi"/>
          <w:b/>
          <w:color w:val="000000"/>
          <w:sz w:val="24"/>
          <w:szCs w:val="24"/>
        </w:rPr>
        <w:t xml:space="preserve">overage </w:t>
      </w:r>
      <w:r>
        <w:rPr>
          <w:rFonts w:asciiTheme="minorHAnsi" w:hAnsiTheme="minorHAnsi"/>
          <w:b/>
          <w:color w:val="000000"/>
          <w:sz w:val="24"/>
          <w:szCs w:val="24"/>
        </w:rPr>
        <w:t>i</w:t>
      </w:r>
      <w:r w:rsidR="00925E35" w:rsidRPr="001B3A39">
        <w:rPr>
          <w:rFonts w:asciiTheme="minorHAnsi" w:hAnsiTheme="minorHAnsi"/>
          <w:b/>
          <w:color w:val="000000"/>
          <w:sz w:val="24"/>
          <w:szCs w:val="24"/>
        </w:rPr>
        <w:t xml:space="preserve">f </w:t>
      </w:r>
      <w:r>
        <w:rPr>
          <w:rFonts w:asciiTheme="minorHAnsi" w:hAnsiTheme="minorHAnsi"/>
          <w:b/>
          <w:color w:val="000000"/>
          <w:sz w:val="24"/>
          <w:szCs w:val="24"/>
        </w:rPr>
        <w:t>y</w:t>
      </w:r>
      <w:r w:rsidR="00925E35" w:rsidRPr="001B3A39">
        <w:rPr>
          <w:rFonts w:asciiTheme="minorHAnsi" w:hAnsiTheme="minorHAnsi"/>
          <w:b/>
          <w:color w:val="000000"/>
          <w:sz w:val="24"/>
          <w:szCs w:val="24"/>
        </w:rPr>
        <w:t xml:space="preserve">ou </w:t>
      </w:r>
      <w:r>
        <w:rPr>
          <w:rFonts w:asciiTheme="minorHAnsi" w:hAnsiTheme="minorHAnsi"/>
          <w:b/>
          <w:color w:val="000000"/>
          <w:sz w:val="24"/>
          <w:szCs w:val="24"/>
        </w:rPr>
        <w:t>d</w:t>
      </w:r>
      <w:r w:rsidR="00925E35" w:rsidRPr="001B3A39">
        <w:rPr>
          <w:rFonts w:asciiTheme="minorHAnsi" w:hAnsiTheme="minorHAnsi"/>
          <w:b/>
          <w:color w:val="000000"/>
          <w:sz w:val="24"/>
          <w:szCs w:val="24"/>
        </w:rPr>
        <w:t xml:space="preserve">ecide to </w:t>
      </w:r>
      <w:r>
        <w:rPr>
          <w:rFonts w:asciiTheme="minorHAnsi" w:hAnsiTheme="minorHAnsi"/>
          <w:b/>
          <w:color w:val="000000"/>
          <w:sz w:val="24"/>
          <w:szCs w:val="24"/>
        </w:rPr>
        <w:t>j</w:t>
      </w:r>
      <w:r w:rsidR="00925E35" w:rsidRPr="001B3A39">
        <w:rPr>
          <w:rFonts w:asciiTheme="minorHAnsi" w:hAnsiTheme="minorHAnsi"/>
          <w:b/>
          <w:color w:val="000000"/>
          <w:sz w:val="24"/>
          <w:szCs w:val="24"/>
        </w:rPr>
        <w:t xml:space="preserve">oin </w:t>
      </w:r>
      <w:r>
        <w:rPr>
          <w:rFonts w:asciiTheme="minorHAnsi" w:hAnsiTheme="minorHAnsi"/>
          <w:b/>
          <w:color w:val="000000"/>
          <w:sz w:val="24"/>
          <w:szCs w:val="24"/>
        </w:rPr>
        <w:t>a</w:t>
      </w:r>
      <w:r w:rsidR="00925E35" w:rsidRPr="001B3A39">
        <w:rPr>
          <w:rFonts w:asciiTheme="minorHAnsi" w:hAnsiTheme="minorHAnsi"/>
          <w:b/>
          <w:color w:val="000000"/>
          <w:sz w:val="24"/>
          <w:szCs w:val="24"/>
        </w:rPr>
        <w:t xml:space="preserve"> Medicare </w:t>
      </w:r>
      <w:r>
        <w:rPr>
          <w:rFonts w:asciiTheme="minorHAnsi" w:hAnsiTheme="minorHAnsi"/>
          <w:b/>
          <w:color w:val="000000"/>
          <w:sz w:val="24"/>
          <w:szCs w:val="24"/>
        </w:rPr>
        <w:t>d</w:t>
      </w:r>
      <w:r w:rsidR="00925E35" w:rsidRPr="001B3A39">
        <w:rPr>
          <w:rFonts w:asciiTheme="minorHAnsi" w:hAnsiTheme="minorHAnsi"/>
          <w:b/>
          <w:color w:val="000000"/>
          <w:sz w:val="24"/>
          <w:szCs w:val="24"/>
        </w:rPr>
        <w:t xml:space="preserve">rug </w:t>
      </w:r>
      <w:r>
        <w:rPr>
          <w:rFonts w:asciiTheme="minorHAnsi" w:hAnsiTheme="minorHAnsi"/>
          <w:b/>
          <w:color w:val="000000"/>
          <w:sz w:val="24"/>
          <w:szCs w:val="24"/>
        </w:rPr>
        <w:t>p</w:t>
      </w:r>
      <w:r w:rsidR="00925E35" w:rsidRPr="001B3A39">
        <w:rPr>
          <w:rFonts w:asciiTheme="minorHAnsi" w:hAnsiTheme="minorHAnsi"/>
          <w:b/>
          <w:color w:val="000000"/>
          <w:sz w:val="24"/>
          <w:szCs w:val="24"/>
        </w:rPr>
        <w:t>lan?</w:t>
      </w:r>
    </w:p>
    <w:p w:rsidR="00925E35" w:rsidRPr="001B3A39" w:rsidRDefault="00925E35" w:rsidP="00925E35">
      <w:pPr>
        <w:rPr>
          <w:rFonts w:asciiTheme="minorHAnsi" w:hAnsiTheme="minorHAnsi"/>
          <w:b/>
          <w:color w:val="000000"/>
          <w:sz w:val="24"/>
          <w:szCs w:val="24"/>
        </w:rPr>
      </w:pPr>
    </w:p>
    <w:p w:rsidR="00925E35" w:rsidRPr="00231746" w:rsidRDefault="00925E35" w:rsidP="00EC4A75">
      <w:pPr>
        <w:ind w:left="360"/>
        <w:rPr>
          <w:rFonts w:asciiTheme="minorHAnsi" w:hAnsiTheme="minorHAnsi"/>
          <w:b/>
          <w:strike/>
          <w:color w:val="FF0000"/>
          <w:u w:color="FF0000"/>
        </w:rPr>
      </w:pPr>
      <w:r w:rsidRPr="00231746">
        <w:rPr>
          <w:rFonts w:asciiTheme="minorHAnsi" w:hAnsiTheme="minorHAnsi"/>
          <w:color w:val="404040" w:themeColor="text1" w:themeTint="BF"/>
        </w:rPr>
        <w:t xml:space="preserve">If you decide to join a Medicare drug plan, your current </w:t>
      </w:r>
      <w:r w:rsidR="001C4703">
        <w:rPr>
          <w:rFonts w:asciiTheme="minorHAnsi" w:hAnsiTheme="minorHAnsi"/>
          <w:color w:val="404040" w:themeColor="text1" w:themeTint="BF"/>
        </w:rPr>
        <w:t>MESSA</w:t>
      </w:r>
      <w:r w:rsidRPr="003C74C8">
        <w:rPr>
          <w:rFonts w:asciiTheme="minorHAnsi" w:hAnsiTheme="minorHAnsi"/>
          <w:color w:val="FF0000"/>
        </w:rPr>
        <w:t xml:space="preserve"> </w:t>
      </w:r>
      <w:r w:rsidRPr="00231746">
        <w:rPr>
          <w:rFonts w:asciiTheme="minorHAnsi" w:hAnsiTheme="minorHAnsi"/>
          <w:color w:val="404040" w:themeColor="text1" w:themeTint="BF"/>
        </w:rPr>
        <w:t xml:space="preserve">coverage will be affected.  </w:t>
      </w:r>
    </w:p>
    <w:p w:rsidR="00925E35" w:rsidRPr="00231746" w:rsidRDefault="00925E35" w:rsidP="00EC4A75">
      <w:pPr>
        <w:ind w:left="360" w:right="36"/>
        <w:rPr>
          <w:rFonts w:asciiTheme="minorHAnsi" w:hAnsiTheme="minorHAnsi"/>
          <w:b/>
        </w:rPr>
      </w:pPr>
    </w:p>
    <w:p w:rsidR="00925E35" w:rsidRDefault="00925E35" w:rsidP="00EC4A75">
      <w:pPr>
        <w:ind w:left="360" w:right="36"/>
        <w:rPr>
          <w:rFonts w:asciiTheme="minorHAnsi" w:hAnsiTheme="minorHAnsi"/>
          <w:color w:val="404040" w:themeColor="text1" w:themeTint="BF"/>
        </w:rPr>
      </w:pPr>
      <w:r w:rsidRPr="00231746">
        <w:rPr>
          <w:rFonts w:asciiTheme="minorHAnsi" w:hAnsiTheme="minorHAnsi"/>
          <w:color w:val="404040" w:themeColor="text1" w:themeTint="BF"/>
        </w:rPr>
        <w:t xml:space="preserve">If you do decide to join a Medicare drug plan and drop your current </w:t>
      </w:r>
      <w:r w:rsidR="001C4703">
        <w:rPr>
          <w:rFonts w:asciiTheme="minorHAnsi" w:hAnsiTheme="minorHAnsi"/>
          <w:color w:val="404040" w:themeColor="text1" w:themeTint="BF"/>
        </w:rPr>
        <w:t>MESSA</w:t>
      </w:r>
      <w:r w:rsidRPr="00231746">
        <w:rPr>
          <w:rFonts w:asciiTheme="minorHAnsi" w:hAnsiTheme="minorHAnsi"/>
        </w:rPr>
        <w:t xml:space="preserve"> </w:t>
      </w:r>
      <w:r w:rsidRPr="00231746">
        <w:rPr>
          <w:rFonts w:asciiTheme="minorHAnsi" w:hAnsiTheme="minorHAnsi"/>
          <w:color w:val="404040" w:themeColor="text1" w:themeTint="BF"/>
        </w:rPr>
        <w:t>coverage, be aware that you and your dependents</w:t>
      </w:r>
      <w:r w:rsidRPr="00231746">
        <w:rPr>
          <w:rFonts w:asciiTheme="minorHAnsi" w:hAnsiTheme="minorHAnsi"/>
        </w:rPr>
        <w:t xml:space="preserve"> </w:t>
      </w:r>
      <w:r w:rsidRPr="00BF56D8">
        <w:rPr>
          <w:rFonts w:asciiTheme="minorHAnsi" w:hAnsiTheme="minorHAnsi"/>
          <w:b/>
          <w:u w:val="single"/>
        </w:rPr>
        <w:t>will</w:t>
      </w:r>
      <w:r w:rsidR="004322F7" w:rsidRPr="00BF56D8">
        <w:rPr>
          <w:rFonts w:asciiTheme="minorHAnsi" w:hAnsiTheme="minorHAnsi"/>
          <w:b/>
          <w:u w:val="single"/>
        </w:rPr>
        <w:t xml:space="preserve"> not</w:t>
      </w:r>
      <w:r w:rsidRPr="00BF56D8">
        <w:rPr>
          <w:rFonts w:asciiTheme="minorHAnsi" w:hAnsiTheme="minorHAnsi"/>
        </w:rPr>
        <w:t xml:space="preserve"> </w:t>
      </w:r>
      <w:r w:rsidRPr="00231746">
        <w:rPr>
          <w:rFonts w:asciiTheme="minorHAnsi" w:hAnsiTheme="minorHAnsi"/>
          <w:color w:val="404040" w:themeColor="text1" w:themeTint="BF"/>
        </w:rPr>
        <w:t xml:space="preserve">be able to get this coverage back.  </w:t>
      </w:r>
    </w:p>
    <w:p w:rsidR="00925E35" w:rsidRPr="00FE6DE5" w:rsidRDefault="00925E35" w:rsidP="00925E35">
      <w:pPr>
        <w:ind w:right="720"/>
        <w:rPr>
          <w:rFonts w:asciiTheme="minorHAnsi" w:hAnsiTheme="minorHAnsi"/>
          <w:b/>
          <w:sz w:val="24"/>
          <w:szCs w:val="24"/>
        </w:rPr>
      </w:pPr>
    </w:p>
    <w:p w:rsidR="00B02434" w:rsidRDefault="00B02434" w:rsidP="00925E35">
      <w:pPr>
        <w:rPr>
          <w:rFonts w:asciiTheme="minorHAnsi" w:hAnsiTheme="minorHAnsi"/>
          <w:b/>
          <w:sz w:val="24"/>
          <w:szCs w:val="24"/>
        </w:rPr>
      </w:pPr>
    </w:p>
    <w:p w:rsidR="00925E35" w:rsidRPr="001B3A39" w:rsidRDefault="00D000B8" w:rsidP="00925E35">
      <w:pPr>
        <w:rPr>
          <w:rFonts w:asciiTheme="minorHAnsi" w:hAnsiTheme="minorHAnsi"/>
          <w:b/>
          <w:sz w:val="24"/>
          <w:szCs w:val="24"/>
        </w:rPr>
      </w:pPr>
      <w:r>
        <w:rPr>
          <w:rFonts w:asciiTheme="minorHAnsi" w:hAnsiTheme="minorHAnsi"/>
          <w:b/>
          <w:sz w:val="24"/>
          <w:szCs w:val="24"/>
        </w:rPr>
        <w:t>When w</w:t>
      </w:r>
      <w:r w:rsidR="00925E35" w:rsidRPr="001B3A39">
        <w:rPr>
          <w:rFonts w:asciiTheme="minorHAnsi" w:hAnsiTheme="minorHAnsi"/>
          <w:b/>
          <w:sz w:val="24"/>
          <w:szCs w:val="24"/>
        </w:rPr>
        <w:t xml:space="preserve">ill </w:t>
      </w:r>
      <w:r>
        <w:rPr>
          <w:rFonts w:asciiTheme="minorHAnsi" w:hAnsiTheme="minorHAnsi"/>
          <w:b/>
          <w:sz w:val="24"/>
          <w:szCs w:val="24"/>
        </w:rPr>
        <w:t>y</w:t>
      </w:r>
      <w:r w:rsidR="00925E35" w:rsidRPr="001B3A39">
        <w:rPr>
          <w:rFonts w:asciiTheme="minorHAnsi" w:hAnsiTheme="minorHAnsi"/>
          <w:b/>
          <w:sz w:val="24"/>
          <w:szCs w:val="24"/>
        </w:rPr>
        <w:t xml:space="preserve">ou </w:t>
      </w:r>
      <w:r>
        <w:rPr>
          <w:rFonts w:asciiTheme="minorHAnsi" w:hAnsiTheme="minorHAnsi"/>
          <w:b/>
          <w:sz w:val="24"/>
          <w:szCs w:val="24"/>
        </w:rPr>
        <w:t>p</w:t>
      </w:r>
      <w:r w:rsidR="00925E35" w:rsidRPr="001B3A39">
        <w:rPr>
          <w:rFonts w:asciiTheme="minorHAnsi" w:hAnsiTheme="minorHAnsi"/>
          <w:b/>
          <w:sz w:val="24"/>
          <w:szCs w:val="24"/>
        </w:rPr>
        <w:t xml:space="preserve">ay </w:t>
      </w:r>
      <w:r>
        <w:rPr>
          <w:rFonts w:asciiTheme="minorHAnsi" w:hAnsiTheme="minorHAnsi"/>
          <w:b/>
          <w:sz w:val="24"/>
          <w:szCs w:val="24"/>
        </w:rPr>
        <w:t>a</w:t>
      </w:r>
      <w:r w:rsidR="00925E35" w:rsidRPr="001B3A39">
        <w:rPr>
          <w:rFonts w:asciiTheme="minorHAnsi" w:hAnsiTheme="minorHAnsi"/>
          <w:b/>
          <w:sz w:val="24"/>
          <w:szCs w:val="24"/>
        </w:rPr>
        <w:t xml:space="preserve"> </w:t>
      </w:r>
      <w:r>
        <w:rPr>
          <w:rFonts w:asciiTheme="minorHAnsi" w:hAnsiTheme="minorHAnsi"/>
          <w:b/>
          <w:sz w:val="24"/>
          <w:szCs w:val="24"/>
        </w:rPr>
        <w:t>h</w:t>
      </w:r>
      <w:r w:rsidR="00925E35" w:rsidRPr="001B3A39">
        <w:rPr>
          <w:rFonts w:asciiTheme="minorHAnsi" w:hAnsiTheme="minorHAnsi"/>
          <w:b/>
          <w:sz w:val="24"/>
          <w:szCs w:val="24"/>
        </w:rPr>
        <w:t xml:space="preserve">igher </w:t>
      </w:r>
      <w:r>
        <w:rPr>
          <w:rFonts w:asciiTheme="minorHAnsi" w:hAnsiTheme="minorHAnsi"/>
          <w:b/>
          <w:sz w:val="24"/>
          <w:szCs w:val="24"/>
        </w:rPr>
        <w:t>p</w:t>
      </w:r>
      <w:r w:rsidR="00925E35" w:rsidRPr="001B3A39">
        <w:rPr>
          <w:rFonts w:asciiTheme="minorHAnsi" w:hAnsiTheme="minorHAnsi"/>
          <w:b/>
          <w:sz w:val="24"/>
          <w:szCs w:val="24"/>
        </w:rPr>
        <w:t>remium (</w:t>
      </w:r>
      <w:r>
        <w:rPr>
          <w:rFonts w:asciiTheme="minorHAnsi" w:hAnsiTheme="minorHAnsi"/>
          <w:b/>
          <w:sz w:val="24"/>
          <w:szCs w:val="24"/>
        </w:rPr>
        <w:t>p</w:t>
      </w:r>
      <w:r w:rsidR="00925E35" w:rsidRPr="001B3A39">
        <w:rPr>
          <w:rFonts w:asciiTheme="minorHAnsi" w:hAnsiTheme="minorHAnsi"/>
          <w:b/>
          <w:sz w:val="24"/>
          <w:szCs w:val="24"/>
        </w:rPr>
        <w:t xml:space="preserve">enalty) </w:t>
      </w:r>
      <w:r>
        <w:rPr>
          <w:rFonts w:asciiTheme="minorHAnsi" w:hAnsiTheme="minorHAnsi"/>
          <w:b/>
          <w:sz w:val="24"/>
          <w:szCs w:val="24"/>
        </w:rPr>
        <w:t>t</w:t>
      </w:r>
      <w:r w:rsidR="00925E35" w:rsidRPr="001B3A39">
        <w:rPr>
          <w:rFonts w:asciiTheme="minorHAnsi" w:hAnsiTheme="minorHAnsi"/>
          <w:b/>
          <w:sz w:val="24"/>
          <w:szCs w:val="24"/>
        </w:rPr>
        <w:t xml:space="preserve">o </w:t>
      </w:r>
      <w:r>
        <w:rPr>
          <w:rFonts w:asciiTheme="minorHAnsi" w:hAnsiTheme="minorHAnsi"/>
          <w:b/>
          <w:sz w:val="24"/>
          <w:szCs w:val="24"/>
        </w:rPr>
        <w:t>j</w:t>
      </w:r>
      <w:r w:rsidR="00925E35" w:rsidRPr="001B3A39">
        <w:rPr>
          <w:rFonts w:asciiTheme="minorHAnsi" w:hAnsiTheme="minorHAnsi"/>
          <w:b/>
          <w:sz w:val="24"/>
          <w:szCs w:val="24"/>
        </w:rPr>
        <w:t xml:space="preserve">oin </w:t>
      </w:r>
      <w:r>
        <w:rPr>
          <w:rFonts w:asciiTheme="minorHAnsi" w:hAnsiTheme="minorHAnsi"/>
          <w:b/>
          <w:sz w:val="24"/>
          <w:szCs w:val="24"/>
        </w:rPr>
        <w:t>a</w:t>
      </w:r>
      <w:r w:rsidR="00925E35" w:rsidRPr="001B3A39">
        <w:rPr>
          <w:rFonts w:asciiTheme="minorHAnsi" w:hAnsiTheme="minorHAnsi"/>
          <w:b/>
          <w:sz w:val="24"/>
          <w:szCs w:val="24"/>
        </w:rPr>
        <w:t xml:space="preserve"> Medicare </w:t>
      </w:r>
      <w:r>
        <w:rPr>
          <w:rFonts w:asciiTheme="minorHAnsi" w:hAnsiTheme="minorHAnsi"/>
          <w:b/>
          <w:sz w:val="24"/>
          <w:szCs w:val="24"/>
        </w:rPr>
        <w:t>d</w:t>
      </w:r>
      <w:r w:rsidR="00925E35" w:rsidRPr="001B3A39">
        <w:rPr>
          <w:rFonts w:asciiTheme="minorHAnsi" w:hAnsiTheme="minorHAnsi"/>
          <w:b/>
          <w:sz w:val="24"/>
          <w:szCs w:val="24"/>
        </w:rPr>
        <w:t xml:space="preserve">rug </w:t>
      </w:r>
      <w:r>
        <w:rPr>
          <w:rFonts w:asciiTheme="minorHAnsi" w:hAnsiTheme="minorHAnsi"/>
          <w:b/>
          <w:sz w:val="24"/>
          <w:szCs w:val="24"/>
        </w:rPr>
        <w:t>p</w:t>
      </w:r>
      <w:r w:rsidR="00925E35" w:rsidRPr="001B3A39">
        <w:rPr>
          <w:rFonts w:asciiTheme="minorHAnsi" w:hAnsiTheme="minorHAnsi"/>
          <w:b/>
          <w:sz w:val="24"/>
          <w:szCs w:val="24"/>
        </w:rPr>
        <w:t>lan?</w:t>
      </w:r>
    </w:p>
    <w:p w:rsidR="00925E35" w:rsidRPr="001B3A39" w:rsidRDefault="00925E35" w:rsidP="00925E35">
      <w:pPr>
        <w:rPr>
          <w:rFonts w:asciiTheme="minorHAnsi" w:hAnsiTheme="minorHAnsi"/>
          <w:sz w:val="24"/>
          <w:szCs w:val="24"/>
        </w:rPr>
      </w:pPr>
    </w:p>
    <w:p w:rsidR="00925E35" w:rsidRPr="00231746" w:rsidRDefault="00925E35" w:rsidP="00EC4A75">
      <w:pPr>
        <w:ind w:left="360"/>
        <w:rPr>
          <w:rFonts w:asciiTheme="minorHAnsi" w:hAnsiTheme="minorHAnsi"/>
          <w:color w:val="404040" w:themeColor="text1" w:themeTint="BF"/>
        </w:rPr>
      </w:pPr>
      <w:r w:rsidRPr="00231746">
        <w:rPr>
          <w:rFonts w:asciiTheme="minorHAnsi" w:hAnsiTheme="minorHAnsi"/>
          <w:color w:val="404040" w:themeColor="text1" w:themeTint="BF"/>
        </w:rPr>
        <w:t>You should also know that if you drop or lose your current coverage with</w:t>
      </w:r>
      <w:r w:rsidR="001C4703">
        <w:rPr>
          <w:rFonts w:asciiTheme="minorHAnsi" w:hAnsiTheme="minorHAnsi"/>
          <w:color w:val="404040" w:themeColor="text1" w:themeTint="BF"/>
        </w:rPr>
        <w:t xml:space="preserve"> Lake Shore Public Schools</w:t>
      </w:r>
      <w:r w:rsidRPr="00231746">
        <w:rPr>
          <w:rFonts w:asciiTheme="minorHAnsi" w:hAnsiTheme="minorHAnsi"/>
        </w:rPr>
        <w:t xml:space="preserve"> </w:t>
      </w:r>
      <w:r w:rsidRPr="00231746">
        <w:rPr>
          <w:rFonts w:asciiTheme="minorHAnsi" w:hAnsiTheme="minorHAnsi"/>
          <w:color w:val="404040" w:themeColor="text1" w:themeTint="BF"/>
        </w:rPr>
        <w:t xml:space="preserve">and don’t join a Medicare drug plan within 63 continuous days after your current coverage ends, you may pay a higher premium (a penalty) to join a Medicare drug plan later. </w:t>
      </w:r>
    </w:p>
    <w:p w:rsidR="00925E35" w:rsidRPr="00231746" w:rsidRDefault="00925E35" w:rsidP="00EC4A75">
      <w:pPr>
        <w:ind w:left="360"/>
        <w:rPr>
          <w:rFonts w:asciiTheme="minorHAnsi" w:hAnsiTheme="minorHAnsi"/>
        </w:rPr>
      </w:pPr>
    </w:p>
    <w:p w:rsidR="00925E35" w:rsidRPr="00231746" w:rsidRDefault="00925E35" w:rsidP="00EC4A75">
      <w:pPr>
        <w:ind w:left="360"/>
        <w:rPr>
          <w:rFonts w:asciiTheme="minorHAnsi" w:hAnsiTheme="minorHAnsi"/>
          <w:color w:val="404040" w:themeColor="text1" w:themeTint="BF"/>
          <w:sz w:val="24"/>
          <w:szCs w:val="24"/>
        </w:rPr>
      </w:pPr>
      <w:r w:rsidRPr="00231746">
        <w:rPr>
          <w:rFonts w:asciiTheme="minorHAnsi" w:hAnsiTheme="minorHAnsi"/>
          <w:color w:val="404040" w:themeColor="text1" w:themeTint="BF"/>
        </w:rPr>
        <w:t xml:space="preserve">If you go 63 continuous days or longer without creditable prescription drug coverage, your monthly premium may go up by at least 1% of the Medicare base beneficiary premium per month </w:t>
      </w:r>
      <w:r w:rsidRPr="00231746">
        <w:rPr>
          <w:rFonts w:asciiTheme="minorHAnsi" w:hAnsiTheme="minorHAnsi"/>
          <w:color w:val="404040" w:themeColor="text1" w:themeTint="BF"/>
        </w:rPr>
        <w:lastRenderedPageBreak/>
        <w:t xml:space="preserve">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C66EF8" w:rsidRPr="00231746">
        <w:rPr>
          <w:rFonts w:asciiTheme="minorHAnsi" w:hAnsiTheme="minorHAnsi"/>
          <w:color w:val="404040" w:themeColor="text1" w:themeTint="BF"/>
        </w:rPr>
        <w:t>October</w:t>
      </w:r>
      <w:r w:rsidRPr="00231746">
        <w:rPr>
          <w:rFonts w:asciiTheme="minorHAnsi" w:hAnsiTheme="minorHAnsi"/>
          <w:color w:val="404040" w:themeColor="text1" w:themeTint="BF"/>
        </w:rPr>
        <w:t xml:space="preserve"> to join</w:t>
      </w:r>
      <w:r w:rsidRPr="00231746">
        <w:rPr>
          <w:rFonts w:asciiTheme="minorHAnsi" w:hAnsiTheme="minorHAnsi"/>
          <w:color w:val="404040" w:themeColor="text1" w:themeTint="BF"/>
          <w:sz w:val="24"/>
          <w:szCs w:val="24"/>
        </w:rPr>
        <w:t xml:space="preserve">. </w:t>
      </w:r>
    </w:p>
    <w:p w:rsidR="00925E35" w:rsidRPr="00231746" w:rsidRDefault="00925E35" w:rsidP="00EC4A75">
      <w:pPr>
        <w:ind w:left="360"/>
        <w:rPr>
          <w:rFonts w:asciiTheme="minorHAnsi" w:hAnsiTheme="minorHAnsi"/>
          <w:color w:val="404040" w:themeColor="text1" w:themeTint="BF"/>
          <w:sz w:val="24"/>
          <w:szCs w:val="24"/>
        </w:rPr>
      </w:pPr>
    </w:p>
    <w:p w:rsidR="00925E35" w:rsidRPr="001B3A39" w:rsidRDefault="00D000B8" w:rsidP="00925E35">
      <w:pPr>
        <w:rPr>
          <w:rFonts w:asciiTheme="minorHAnsi" w:hAnsiTheme="minorHAnsi"/>
          <w:b/>
          <w:sz w:val="24"/>
          <w:szCs w:val="24"/>
        </w:rPr>
      </w:pPr>
      <w:r>
        <w:rPr>
          <w:rFonts w:asciiTheme="minorHAnsi" w:hAnsiTheme="minorHAnsi"/>
          <w:b/>
          <w:sz w:val="24"/>
          <w:szCs w:val="24"/>
        </w:rPr>
        <w:t>For m</w:t>
      </w:r>
      <w:r w:rsidR="00925E35" w:rsidRPr="001B3A39">
        <w:rPr>
          <w:rFonts w:asciiTheme="minorHAnsi" w:hAnsiTheme="minorHAnsi"/>
          <w:b/>
          <w:sz w:val="24"/>
          <w:szCs w:val="24"/>
        </w:rPr>
        <w:t xml:space="preserve">ore </w:t>
      </w:r>
      <w:r>
        <w:rPr>
          <w:rFonts w:asciiTheme="minorHAnsi" w:hAnsiTheme="minorHAnsi"/>
          <w:b/>
          <w:sz w:val="24"/>
          <w:szCs w:val="24"/>
        </w:rPr>
        <w:t>i</w:t>
      </w:r>
      <w:r w:rsidR="00925E35" w:rsidRPr="001B3A39">
        <w:rPr>
          <w:rFonts w:asciiTheme="minorHAnsi" w:hAnsiTheme="minorHAnsi"/>
          <w:b/>
          <w:sz w:val="24"/>
          <w:szCs w:val="24"/>
        </w:rPr>
        <w:t xml:space="preserve">nformation </w:t>
      </w:r>
      <w:r>
        <w:rPr>
          <w:rFonts w:asciiTheme="minorHAnsi" w:hAnsiTheme="minorHAnsi"/>
          <w:b/>
          <w:sz w:val="24"/>
          <w:szCs w:val="24"/>
        </w:rPr>
        <w:t>a</w:t>
      </w:r>
      <w:r w:rsidR="00925E35" w:rsidRPr="001B3A39">
        <w:rPr>
          <w:rFonts w:asciiTheme="minorHAnsi" w:hAnsiTheme="minorHAnsi"/>
          <w:b/>
          <w:sz w:val="24"/>
          <w:szCs w:val="24"/>
        </w:rPr>
        <w:t xml:space="preserve">bout </w:t>
      </w:r>
      <w:r>
        <w:rPr>
          <w:rFonts w:asciiTheme="minorHAnsi" w:hAnsiTheme="minorHAnsi"/>
          <w:b/>
          <w:sz w:val="24"/>
          <w:szCs w:val="24"/>
        </w:rPr>
        <w:t>t</w:t>
      </w:r>
      <w:r w:rsidR="00925E35" w:rsidRPr="001B3A39">
        <w:rPr>
          <w:rFonts w:asciiTheme="minorHAnsi" w:hAnsiTheme="minorHAnsi"/>
          <w:b/>
          <w:sz w:val="24"/>
          <w:szCs w:val="24"/>
        </w:rPr>
        <w:t xml:space="preserve">his </w:t>
      </w:r>
      <w:r>
        <w:rPr>
          <w:rFonts w:asciiTheme="minorHAnsi" w:hAnsiTheme="minorHAnsi"/>
          <w:b/>
          <w:sz w:val="24"/>
          <w:szCs w:val="24"/>
        </w:rPr>
        <w:t>n</w:t>
      </w:r>
      <w:r w:rsidR="00925E35" w:rsidRPr="001B3A39">
        <w:rPr>
          <w:rFonts w:asciiTheme="minorHAnsi" w:hAnsiTheme="minorHAnsi"/>
          <w:b/>
          <w:sz w:val="24"/>
          <w:szCs w:val="24"/>
        </w:rPr>
        <w:t xml:space="preserve">otice </w:t>
      </w:r>
      <w:r>
        <w:rPr>
          <w:rFonts w:asciiTheme="minorHAnsi" w:hAnsiTheme="minorHAnsi"/>
          <w:b/>
          <w:sz w:val="24"/>
          <w:szCs w:val="24"/>
        </w:rPr>
        <w:t>o</w:t>
      </w:r>
      <w:r w:rsidR="00925E35" w:rsidRPr="001B3A39">
        <w:rPr>
          <w:rFonts w:asciiTheme="minorHAnsi" w:hAnsiTheme="minorHAnsi"/>
          <w:b/>
          <w:sz w:val="24"/>
          <w:szCs w:val="24"/>
        </w:rPr>
        <w:t xml:space="preserve">r </w:t>
      </w:r>
      <w:r>
        <w:rPr>
          <w:rFonts w:asciiTheme="minorHAnsi" w:hAnsiTheme="minorHAnsi"/>
          <w:b/>
          <w:sz w:val="24"/>
          <w:szCs w:val="24"/>
        </w:rPr>
        <w:t>y</w:t>
      </w:r>
      <w:r w:rsidR="00925E35" w:rsidRPr="001B3A39">
        <w:rPr>
          <w:rFonts w:asciiTheme="minorHAnsi" w:hAnsiTheme="minorHAnsi"/>
          <w:b/>
          <w:sz w:val="24"/>
          <w:szCs w:val="24"/>
        </w:rPr>
        <w:t xml:space="preserve">our </w:t>
      </w:r>
      <w:r>
        <w:rPr>
          <w:rFonts w:asciiTheme="minorHAnsi" w:hAnsiTheme="minorHAnsi"/>
          <w:b/>
          <w:sz w:val="24"/>
          <w:szCs w:val="24"/>
        </w:rPr>
        <w:t>c</w:t>
      </w:r>
      <w:r w:rsidR="00925E35" w:rsidRPr="001B3A39">
        <w:rPr>
          <w:rFonts w:asciiTheme="minorHAnsi" w:hAnsiTheme="minorHAnsi"/>
          <w:b/>
          <w:sz w:val="24"/>
          <w:szCs w:val="24"/>
        </w:rPr>
        <w:t xml:space="preserve">urrent </w:t>
      </w:r>
      <w:r>
        <w:rPr>
          <w:rFonts w:asciiTheme="minorHAnsi" w:hAnsiTheme="minorHAnsi"/>
          <w:b/>
          <w:sz w:val="24"/>
          <w:szCs w:val="24"/>
        </w:rPr>
        <w:t>p</w:t>
      </w:r>
      <w:r w:rsidR="00925E35" w:rsidRPr="001B3A39">
        <w:rPr>
          <w:rFonts w:asciiTheme="minorHAnsi" w:hAnsiTheme="minorHAnsi"/>
          <w:b/>
          <w:sz w:val="24"/>
          <w:szCs w:val="24"/>
        </w:rPr>
        <w:t xml:space="preserve">rescription </w:t>
      </w:r>
      <w:r>
        <w:rPr>
          <w:rFonts w:asciiTheme="minorHAnsi" w:hAnsiTheme="minorHAnsi"/>
          <w:b/>
          <w:sz w:val="24"/>
          <w:szCs w:val="24"/>
        </w:rPr>
        <w:t>d</w:t>
      </w:r>
      <w:r w:rsidR="00925E35" w:rsidRPr="001B3A39">
        <w:rPr>
          <w:rFonts w:asciiTheme="minorHAnsi" w:hAnsiTheme="minorHAnsi"/>
          <w:b/>
          <w:sz w:val="24"/>
          <w:szCs w:val="24"/>
        </w:rPr>
        <w:t xml:space="preserve">rug </w:t>
      </w:r>
      <w:r>
        <w:rPr>
          <w:rFonts w:asciiTheme="minorHAnsi" w:hAnsiTheme="minorHAnsi"/>
          <w:b/>
          <w:sz w:val="24"/>
          <w:szCs w:val="24"/>
        </w:rPr>
        <w:t>coverage:</w:t>
      </w:r>
    </w:p>
    <w:p w:rsidR="00925E35" w:rsidRPr="001B3A39" w:rsidRDefault="00925E35" w:rsidP="00925E35">
      <w:pPr>
        <w:rPr>
          <w:rFonts w:asciiTheme="minorHAnsi" w:hAnsiTheme="minorHAnsi"/>
          <w:b/>
          <w:sz w:val="24"/>
          <w:szCs w:val="24"/>
        </w:rPr>
      </w:pPr>
    </w:p>
    <w:p w:rsidR="00925E35" w:rsidRPr="00231746" w:rsidRDefault="00925E35" w:rsidP="00EC4A75">
      <w:pPr>
        <w:ind w:left="360"/>
        <w:rPr>
          <w:rFonts w:asciiTheme="minorHAnsi" w:hAnsiTheme="minorHAnsi"/>
          <w:color w:val="404040" w:themeColor="text1" w:themeTint="BF"/>
        </w:rPr>
      </w:pPr>
      <w:r w:rsidRPr="00231746">
        <w:rPr>
          <w:rFonts w:asciiTheme="minorHAnsi" w:hAnsiTheme="minorHAnsi"/>
          <w:color w:val="404040" w:themeColor="text1" w:themeTint="BF"/>
        </w:rPr>
        <w:t>Contact the person listed below for further information</w:t>
      </w:r>
      <w:r w:rsidR="001C4703">
        <w:rPr>
          <w:rFonts w:asciiTheme="minorHAnsi" w:hAnsiTheme="minorHAnsi"/>
          <w:color w:val="404040" w:themeColor="text1" w:themeTint="BF"/>
        </w:rPr>
        <w:t>.</w:t>
      </w:r>
      <w:r w:rsidRPr="00231746">
        <w:rPr>
          <w:rFonts w:asciiTheme="minorHAnsi" w:hAnsiTheme="minorHAnsi"/>
          <w:color w:val="FF0000"/>
        </w:rPr>
        <w:t xml:space="preserve">  </w:t>
      </w:r>
      <w:r w:rsidRPr="00231746">
        <w:rPr>
          <w:rFonts w:asciiTheme="minorHAnsi" w:hAnsiTheme="minorHAnsi"/>
          <w:b/>
          <w:color w:val="404040" w:themeColor="text1" w:themeTint="BF"/>
        </w:rPr>
        <w:t>NOTE:</w:t>
      </w:r>
      <w:r w:rsidRPr="00231746">
        <w:rPr>
          <w:rFonts w:asciiTheme="minorHAnsi" w:hAnsiTheme="minorHAnsi"/>
          <w:color w:val="404040" w:themeColor="text1" w:themeTint="BF"/>
        </w:rPr>
        <w:t xml:space="preserve"> You’ll get this notice each year. You will also get it before the next period you can join a Medicare drug plan, and if this coverage through </w:t>
      </w:r>
      <w:r w:rsidR="001C4703">
        <w:rPr>
          <w:rFonts w:asciiTheme="minorHAnsi" w:hAnsiTheme="minorHAnsi"/>
          <w:color w:val="404040" w:themeColor="text1" w:themeTint="BF"/>
        </w:rPr>
        <w:t>Lake Shore Public Schools</w:t>
      </w:r>
      <w:r w:rsidRPr="00231746">
        <w:rPr>
          <w:rFonts w:asciiTheme="minorHAnsi" w:hAnsiTheme="minorHAnsi"/>
        </w:rPr>
        <w:t xml:space="preserve"> </w:t>
      </w:r>
      <w:r w:rsidRPr="00231746">
        <w:rPr>
          <w:rFonts w:asciiTheme="minorHAnsi" w:hAnsiTheme="minorHAnsi"/>
          <w:color w:val="404040" w:themeColor="text1" w:themeTint="BF"/>
        </w:rPr>
        <w:t xml:space="preserve">changes. You also may request a copy of this notice at any time. </w:t>
      </w:r>
    </w:p>
    <w:p w:rsidR="00925E35" w:rsidRPr="001B3A39" w:rsidRDefault="00925E35" w:rsidP="00925E35">
      <w:pPr>
        <w:rPr>
          <w:rFonts w:asciiTheme="minorHAnsi" w:hAnsiTheme="minorHAnsi"/>
          <w:sz w:val="24"/>
          <w:szCs w:val="24"/>
        </w:rPr>
      </w:pPr>
    </w:p>
    <w:p w:rsidR="00925E35" w:rsidRPr="001B3A39" w:rsidRDefault="00D000B8" w:rsidP="00925E35">
      <w:pPr>
        <w:rPr>
          <w:rFonts w:asciiTheme="minorHAnsi" w:hAnsiTheme="minorHAnsi"/>
          <w:b/>
          <w:sz w:val="24"/>
          <w:szCs w:val="24"/>
        </w:rPr>
      </w:pPr>
      <w:r>
        <w:rPr>
          <w:rFonts w:asciiTheme="minorHAnsi" w:hAnsiTheme="minorHAnsi"/>
          <w:b/>
          <w:sz w:val="24"/>
          <w:szCs w:val="24"/>
        </w:rPr>
        <w:t>For m</w:t>
      </w:r>
      <w:r w:rsidR="00925E35" w:rsidRPr="001B3A39">
        <w:rPr>
          <w:rFonts w:asciiTheme="minorHAnsi" w:hAnsiTheme="minorHAnsi"/>
          <w:b/>
          <w:sz w:val="24"/>
          <w:szCs w:val="24"/>
        </w:rPr>
        <w:t xml:space="preserve">ore </w:t>
      </w:r>
      <w:r>
        <w:rPr>
          <w:rFonts w:asciiTheme="minorHAnsi" w:hAnsiTheme="minorHAnsi"/>
          <w:b/>
          <w:sz w:val="24"/>
          <w:szCs w:val="24"/>
        </w:rPr>
        <w:t>i</w:t>
      </w:r>
      <w:r w:rsidR="00925E35" w:rsidRPr="001B3A39">
        <w:rPr>
          <w:rFonts w:asciiTheme="minorHAnsi" w:hAnsiTheme="minorHAnsi"/>
          <w:b/>
          <w:sz w:val="24"/>
          <w:szCs w:val="24"/>
        </w:rPr>
        <w:t xml:space="preserve">nformation </w:t>
      </w:r>
      <w:r>
        <w:rPr>
          <w:rFonts w:asciiTheme="minorHAnsi" w:hAnsiTheme="minorHAnsi"/>
          <w:b/>
          <w:sz w:val="24"/>
          <w:szCs w:val="24"/>
        </w:rPr>
        <w:t>a</w:t>
      </w:r>
      <w:r w:rsidR="00925E35" w:rsidRPr="001B3A39">
        <w:rPr>
          <w:rFonts w:asciiTheme="minorHAnsi" w:hAnsiTheme="minorHAnsi"/>
          <w:b/>
          <w:sz w:val="24"/>
          <w:szCs w:val="24"/>
        </w:rPr>
        <w:t xml:space="preserve">bout </w:t>
      </w:r>
      <w:r>
        <w:rPr>
          <w:rFonts w:asciiTheme="minorHAnsi" w:hAnsiTheme="minorHAnsi"/>
          <w:b/>
          <w:sz w:val="24"/>
          <w:szCs w:val="24"/>
        </w:rPr>
        <w:t>y</w:t>
      </w:r>
      <w:r w:rsidR="00925E35" w:rsidRPr="001B3A39">
        <w:rPr>
          <w:rFonts w:asciiTheme="minorHAnsi" w:hAnsiTheme="minorHAnsi"/>
          <w:b/>
          <w:sz w:val="24"/>
          <w:szCs w:val="24"/>
        </w:rPr>
        <w:t xml:space="preserve">our </w:t>
      </w:r>
      <w:r>
        <w:rPr>
          <w:rFonts w:asciiTheme="minorHAnsi" w:hAnsiTheme="minorHAnsi"/>
          <w:b/>
          <w:sz w:val="24"/>
          <w:szCs w:val="24"/>
        </w:rPr>
        <w:t>o</w:t>
      </w:r>
      <w:r w:rsidR="00925E35" w:rsidRPr="001B3A39">
        <w:rPr>
          <w:rFonts w:asciiTheme="minorHAnsi" w:hAnsiTheme="minorHAnsi"/>
          <w:b/>
          <w:sz w:val="24"/>
          <w:szCs w:val="24"/>
        </w:rPr>
        <w:t xml:space="preserve">ptions </w:t>
      </w:r>
      <w:r>
        <w:rPr>
          <w:rFonts w:asciiTheme="minorHAnsi" w:hAnsiTheme="minorHAnsi"/>
          <w:b/>
          <w:sz w:val="24"/>
          <w:szCs w:val="24"/>
        </w:rPr>
        <w:t>under Medicare p</w:t>
      </w:r>
      <w:r w:rsidR="00925E35" w:rsidRPr="001B3A39">
        <w:rPr>
          <w:rFonts w:asciiTheme="minorHAnsi" w:hAnsiTheme="minorHAnsi"/>
          <w:b/>
          <w:sz w:val="24"/>
          <w:szCs w:val="24"/>
        </w:rPr>
        <w:t xml:space="preserve">rescription </w:t>
      </w:r>
      <w:r>
        <w:rPr>
          <w:rFonts w:asciiTheme="minorHAnsi" w:hAnsiTheme="minorHAnsi"/>
          <w:b/>
          <w:sz w:val="24"/>
          <w:szCs w:val="24"/>
        </w:rPr>
        <w:t>d</w:t>
      </w:r>
      <w:r w:rsidR="00925E35" w:rsidRPr="001B3A39">
        <w:rPr>
          <w:rFonts w:asciiTheme="minorHAnsi" w:hAnsiTheme="minorHAnsi"/>
          <w:b/>
          <w:sz w:val="24"/>
          <w:szCs w:val="24"/>
        </w:rPr>
        <w:t xml:space="preserve">rug </w:t>
      </w:r>
      <w:r>
        <w:rPr>
          <w:rFonts w:asciiTheme="minorHAnsi" w:hAnsiTheme="minorHAnsi"/>
          <w:b/>
          <w:sz w:val="24"/>
          <w:szCs w:val="24"/>
        </w:rPr>
        <w:t>coverage:</w:t>
      </w:r>
    </w:p>
    <w:p w:rsidR="00925E35" w:rsidRPr="001B3A39" w:rsidRDefault="00925E35" w:rsidP="00925E35">
      <w:pPr>
        <w:rPr>
          <w:rFonts w:asciiTheme="minorHAnsi" w:hAnsiTheme="minorHAnsi"/>
          <w:b/>
          <w:sz w:val="24"/>
          <w:szCs w:val="24"/>
        </w:rPr>
      </w:pPr>
    </w:p>
    <w:p w:rsidR="00925E35" w:rsidRPr="00E55B50" w:rsidRDefault="00925E35" w:rsidP="00EC4A75">
      <w:pPr>
        <w:autoSpaceDE w:val="0"/>
        <w:autoSpaceDN w:val="0"/>
        <w:adjustRightInd w:val="0"/>
        <w:ind w:left="360"/>
        <w:rPr>
          <w:rFonts w:asciiTheme="minorHAnsi" w:hAnsiTheme="minorHAnsi"/>
          <w:color w:val="7F7F7F" w:themeColor="text1" w:themeTint="80"/>
        </w:rPr>
      </w:pPr>
      <w:r w:rsidRPr="00E55B50">
        <w:rPr>
          <w:rFonts w:asciiTheme="minorHAnsi" w:hAnsiTheme="minorHAnsi"/>
          <w:color w:val="7F7F7F" w:themeColor="text1" w:themeTint="80"/>
        </w:rPr>
        <w:t>More detailed information about Medicare plans that offer prescription drug coverage is in the “Medicare &amp; You” handbook. You’ll get a copy of the handbook in the mail every year from Medicare.</w:t>
      </w:r>
      <w:r w:rsidR="00A13E60" w:rsidRPr="00E55B50">
        <w:rPr>
          <w:rFonts w:asciiTheme="minorHAnsi" w:hAnsiTheme="minorHAnsi"/>
          <w:color w:val="7F7F7F" w:themeColor="text1" w:themeTint="80"/>
        </w:rPr>
        <w:t xml:space="preserve"> </w:t>
      </w:r>
      <w:r w:rsidRPr="00E55B50">
        <w:rPr>
          <w:rFonts w:asciiTheme="minorHAnsi" w:hAnsiTheme="minorHAnsi"/>
          <w:color w:val="7F7F7F" w:themeColor="text1" w:themeTint="80"/>
        </w:rPr>
        <w:t xml:space="preserve">You may also be contacted directly by Medicare drug plans. </w:t>
      </w:r>
    </w:p>
    <w:p w:rsidR="00925E35" w:rsidRPr="00E55B50" w:rsidRDefault="00925E35" w:rsidP="00EC4A75">
      <w:pPr>
        <w:autoSpaceDE w:val="0"/>
        <w:autoSpaceDN w:val="0"/>
        <w:adjustRightInd w:val="0"/>
        <w:ind w:left="360"/>
        <w:rPr>
          <w:rFonts w:asciiTheme="minorHAnsi" w:hAnsiTheme="minorHAnsi"/>
          <w:color w:val="7F7F7F" w:themeColor="text1" w:themeTint="80"/>
        </w:rPr>
      </w:pPr>
    </w:p>
    <w:p w:rsidR="00925E35" w:rsidRPr="00E55B50" w:rsidRDefault="00925E35" w:rsidP="00EC4A75">
      <w:pPr>
        <w:autoSpaceDE w:val="0"/>
        <w:autoSpaceDN w:val="0"/>
        <w:adjustRightInd w:val="0"/>
        <w:ind w:left="360"/>
        <w:rPr>
          <w:rFonts w:asciiTheme="minorHAnsi" w:hAnsiTheme="minorHAnsi"/>
          <w:color w:val="7F7F7F" w:themeColor="text1" w:themeTint="80"/>
        </w:rPr>
      </w:pPr>
      <w:r w:rsidRPr="00E55B50">
        <w:rPr>
          <w:rFonts w:asciiTheme="minorHAnsi" w:hAnsiTheme="minorHAnsi"/>
          <w:color w:val="7F7F7F" w:themeColor="text1" w:themeTint="80"/>
        </w:rPr>
        <w:t>For more information about Medicare prescription drug coverage:</w:t>
      </w:r>
    </w:p>
    <w:p w:rsidR="00EC4A75" w:rsidRPr="00E55B50" w:rsidRDefault="00EC4A75" w:rsidP="00EC4A75">
      <w:pPr>
        <w:autoSpaceDE w:val="0"/>
        <w:autoSpaceDN w:val="0"/>
        <w:adjustRightInd w:val="0"/>
        <w:ind w:left="360"/>
        <w:rPr>
          <w:rFonts w:asciiTheme="minorHAnsi" w:hAnsiTheme="minorHAnsi"/>
          <w:color w:val="7F7F7F" w:themeColor="text1" w:themeTint="80"/>
          <w:sz w:val="4"/>
        </w:rPr>
      </w:pPr>
    </w:p>
    <w:p w:rsidR="00925E35" w:rsidRPr="00E55B50" w:rsidRDefault="00925E35" w:rsidP="00EC4A75">
      <w:pPr>
        <w:numPr>
          <w:ilvl w:val="0"/>
          <w:numId w:val="18"/>
        </w:numPr>
        <w:autoSpaceDE w:val="0"/>
        <w:autoSpaceDN w:val="0"/>
        <w:adjustRightInd w:val="0"/>
        <w:ind w:left="1080"/>
        <w:rPr>
          <w:rFonts w:asciiTheme="minorHAnsi" w:hAnsiTheme="minorHAnsi"/>
          <w:color w:val="7F7F7F" w:themeColor="text1" w:themeTint="80"/>
        </w:rPr>
      </w:pPr>
      <w:r w:rsidRPr="00E55B50">
        <w:rPr>
          <w:rFonts w:asciiTheme="minorHAnsi" w:hAnsiTheme="minorHAnsi"/>
          <w:color w:val="7F7F7F" w:themeColor="text1" w:themeTint="80"/>
        </w:rPr>
        <w:t xml:space="preserve">Visit </w:t>
      </w:r>
      <w:hyperlink r:id="rId10" w:history="1">
        <w:r w:rsidRPr="00E55B50">
          <w:rPr>
            <w:rStyle w:val="Hyperlink"/>
            <w:rFonts w:asciiTheme="minorHAnsi" w:hAnsiTheme="minorHAnsi"/>
            <w:color w:val="7F7F7F" w:themeColor="text1" w:themeTint="80"/>
          </w:rPr>
          <w:t>www.medicare.gov</w:t>
        </w:r>
      </w:hyperlink>
      <w:r w:rsidR="00282D17" w:rsidRPr="00E55B50">
        <w:rPr>
          <w:rFonts w:asciiTheme="minorHAnsi" w:hAnsiTheme="minorHAnsi"/>
          <w:color w:val="7F7F7F" w:themeColor="text1" w:themeTint="80"/>
        </w:rPr>
        <w:t>.</w:t>
      </w:r>
    </w:p>
    <w:p w:rsidR="00EC4A75" w:rsidRPr="00E55B50" w:rsidRDefault="00EC4A75" w:rsidP="00EC4A75">
      <w:pPr>
        <w:autoSpaceDE w:val="0"/>
        <w:autoSpaceDN w:val="0"/>
        <w:adjustRightInd w:val="0"/>
        <w:ind w:left="1080"/>
        <w:rPr>
          <w:rFonts w:asciiTheme="minorHAnsi" w:hAnsiTheme="minorHAnsi"/>
          <w:color w:val="7F7F7F" w:themeColor="text1" w:themeTint="80"/>
          <w:sz w:val="10"/>
        </w:rPr>
      </w:pPr>
    </w:p>
    <w:p w:rsidR="00282D17" w:rsidRPr="00E55B50" w:rsidRDefault="00282D17" w:rsidP="00282D17">
      <w:pPr>
        <w:numPr>
          <w:ilvl w:val="0"/>
          <w:numId w:val="18"/>
        </w:numPr>
        <w:autoSpaceDE w:val="0"/>
        <w:autoSpaceDN w:val="0"/>
        <w:adjustRightInd w:val="0"/>
        <w:ind w:left="1080"/>
        <w:rPr>
          <w:rFonts w:asciiTheme="minorHAnsi" w:hAnsiTheme="minorHAnsi"/>
          <w:b/>
          <w:bCs/>
          <w:i/>
          <w:iCs/>
          <w:color w:val="7F7F7F" w:themeColor="text1" w:themeTint="80"/>
        </w:rPr>
      </w:pPr>
      <w:r w:rsidRPr="00E55B50">
        <w:rPr>
          <w:rFonts w:asciiTheme="minorHAnsi" w:hAnsiTheme="minorHAnsi"/>
          <w:color w:val="7F7F7F" w:themeColor="text1" w:themeTint="80"/>
        </w:rPr>
        <w:t>Call 1-800-MEDICARE (1-800-633-4227), TTY users should call 1-877-486-2048.</w:t>
      </w:r>
    </w:p>
    <w:p w:rsidR="00282D17" w:rsidRPr="00E55B50" w:rsidRDefault="00282D17" w:rsidP="00282D17">
      <w:pPr>
        <w:autoSpaceDE w:val="0"/>
        <w:autoSpaceDN w:val="0"/>
        <w:adjustRightInd w:val="0"/>
        <w:ind w:left="720"/>
        <w:rPr>
          <w:rFonts w:asciiTheme="minorHAnsi" w:hAnsiTheme="minorHAnsi"/>
          <w:color w:val="7F7F7F" w:themeColor="text1" w:themeTint="80"/>
          <w:sz w:val="10"/>
          <w:szCs w:val="10"/>
        </w:rPr>
      </w:pPr>
    </w:p>
    <w:p w:rsidR="00925E35" w:rsidRPr="00E55B50" w:rsidRDefault="00925E35" w:rsidP="00EC4A75">
      <w:pPr>
        <w:numPr>
          <w:ilvl w:val="0"/>
          <w:numId w:val="18"/>
        </w:numPr>
        <w:autoSpaceDE w:val="0"/>
        <w:autoSpaceDN w:val="0"/>
        <w:adjustRightInd w:val="0"/>
        <w:ind w:left="1080"/>
        <w:rPr>
          <w:rFonts w:asciiTheme="minorHAnsi" w:hAnsiTheme="minorHAnsi"/>
          <w:color w:val="7F7F7F" w:themeColor="text1" w:themeTint="80"/>
        </w:rPr>
      </w:pPr>
      <w:r w:rsidRPr="00E55B50">
        <w:rPr>
          <w:rFonts w:asciiTheme="minorHAnsi" w:hAnsiTheme="minorHAnsi"/>
          <w:color w:val="7F7F7F" w:themeColor="text1" w:themeTint="80"/>
        </w:rPr>
        <w:t>Call your State Health Insurance Assistance Program</w:t>
      </w:r>
      <w:r w:rsidR="00282D17" w:rsidRPr="00E55B50">
        <w:rPr>
          <w:rFonts w:asciiTheme="minorHAnsi" w:hAnsiTheme="minorHAnsi"/>
          <w:color w:val="7F7F7F" w:themeColor="text1" w:themeTint="80"/>
        </w:rPr>
        <w:t xml:space="preserve"> </w:t>
      </w:r>
      <w:r w:rsidRPr="00E55B50">
        <w:rPr>
          <w:rFonts w:asciiTheme="minorHAnsi" w:hAnsiTheme="minorHAnsi"/>
          <w:color w:val="7F7F7F" w:themeColor="text1" w:themeTint="80"/>
        </w:rPr>
        <w:t xml:space="preserve">(see </w:t>
      </w:r>
      <w:r w:rsidR="00282D17" w:rsidRPr="00E55B50">
        <w:rPr>
          <w:rFonts w:asciiTheme="minorHAnsi" w:hAnsiTheme="minorHAnsi"/>
          <w:color w:val="7F7F7F" w:themeColor="text1" w:themeTint="80"/>
        </w:rPr>
        <w:t>page 125</w:t>
      </w:r>
      <w:r w:rsidRPr="00E55B50">
        <w:rPr>
          <w:rFonts w:asciiTheme="minorHAnsi" w:hAnsiTheme="minorHAnsi"/>
          <w:color w:val="7F7F7F" w:themeColor="text1" w:themeTint="80"/>
        </w:rPr>
        <w:t xml:space="preserve"> of your copy of the “Medicare &amp; You” handbook for their telephone number) for personalized help</w:t>
      </w:r>
      <w:r w:rsidR="00282D17" w:rsidRPr="00E55B50">
        <w:rPr>
          <w:rFonts w:asciiTheme="minorHAnsi" w:hAnsiTheme="minorHAnsi"/>
          <w:color w:val="7F7F7F" w:themeColor="text1" w:themeTint="80"/>
        </w:rPr>
        <w:t>.</w:t>
      </w:r>
    </w:p>
    <w:p w:rsidR="00EC4A75" w:rsidRPr="00E55B50" w:rsidRDefault="00EC4A75" w:rsidP="00EC4A75">
      <w:pPr>
        <w:autoSpaceDE w:val="0"/>
        <w:autoSpaceDN w:val="0"/>
        <w:adjustRightInd w:val="0"/>
        <w:rPr>
          <w:rFonts w:asciiTheme="minorHAnsi" w:hAnsiTheme="minorHAnsi"/>
          <w:color w:val="7F7F7F" w:themeColor="text1" w:themeTint="80"/>
          <w:sz w:val="10"/>
        </w:rPr>
      </w:pPr>
    </w:p>
    <w:p w:rsidR="00925E35" w:rsidRPr="00E55B50" w:rsidRDefault="00925E35" w:rsidP="00EC4A75">
      <w:pPr>
        <w:autoSpaceDE w:val="0"/>
        <w:autoSpaceDN w:val="0"/>
        <w:adjustRightInd w:val="0"/>
        <w:ind w:left="360"/>
        <w:rPr>
          <w:rFonts w:asciiTheme="minorHAnsi" w:hAnsiTheme="minorHAnsi"/>
          <w:color w:val="7F7F7F" w:themeColor="text1" w:themeTint="80"/>
        </w:rPr>
      </w:pPr>
    </w:p>
    <w:p w:rsidR="00925E35" w:rsidRPr="00E55B50" w:rsidRDefault="00925E35" w:rsidP="00EC4A75">
      <w:pPr>
        <w:ind w:left="360"/>
        <w:rPr>
          <w:rFonts w:asciiTheme="minorHAnsi" w:hAnsiTheme="minorHAnsi"/>
          <w:color w:val="7F7F7F" w:themeColor="text1" w:themeTint="80"/>
        </w:rPr>
      </w:pPr>
      <w:r w:rsidRPr="00E55B50">
        <w:rPr>
          <w:rFonts w:asciiTheme="minorHAnsi" w:hAnsiTheme="minorHAnsi"/>
          <w:color w:val="7F7F7F" w:themeColor="text1" w:themeTint="80"/>
        </w:rPr>
        <w:t xml:space="preserve">If you have limited income and resources, extra help paying for Medicare prescription drug coverage is available. For information about this extra help, visit Social Security on the web at </w:t>
      </w:r>
      <w:hyperlink r:id="rId11" w:history="1">
        <w:r w:rsidRPr="00E55B50">
          <w:rPr>
            <w:rStyle w:val="Hyperlink"/>
            <w:rFonts w:asciiTheme="minorHAnsi" w:hAnsiTheme="minorHAnsi"/>
            <w:color w:val="7F7F7F" w:themeColor="text1" w:themeTint="80"/>
          </w:rPr>
          <w:t>www.socialsecurity.gov</w:t>
        </w:r>
      </w:hyperlink>
      <w:r w:rsidRPr="00E55B50">
        <w:rPr>
          <w:rFonts w:asciiTheme="minorHAnsi" w:hAnsiTheme="minorHAnsi"/>
          <w:color w:val="7F7F7F" w:themeColor="text1" w:themeTint="80"/>
        </w:rPr>
        <w:t>, or call them at 1-800-772-1213 (TTY 1-800-325-0778).</w:t>
      </w:r>
    </w:p>
    <w:p w:rsidR="00925E35" w:rsidRPr="001B3A39" w:rsidRDefault="00925E35" w:rsidP="00925E35">
      <w:pPr>
        <w:rPr>
          <w:rFonts w:asciiTheme="minorHAnsi" w:hAnsiTheme="minorHAnsi"/>
          <w:sz w:val="24"/>
          <w:szCs w:val="24"/>
        </w:rPr>
      </w:pPr>
    </w:p>
    <w:p w:rsidR="00925E35" w:rsidRPr="001B3A39" w:rsidRDefault="00925E35" w:rsidP="00925E35">
      <w:pPr>
        <w:rPr>
          <w:rFonts w:asciiTheme="minorHAnsi" w:hAnsiTheme="minorHAnsi"/>
          <w:sz w:val="24"/>
          <w:szCs w:val="24"/>
        </w:rPr>
      </w:pPr>
    </w:p>
    <w:p w:rsidR="00925E35" w:rsidRPr="000C768E" w:rsidRDefault="00925E35" w:rsidP="00925E35">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4"/>
        </w:rPr>
      </w:pPr>
      <w:r w:rsidRPr="000C768E">
        <w:rPr>
          <w:rFonts w:asciiTheme="minorHAnsi" w:hAnsiTheme="minorHAnsi"/>
          <w:b/>
          <w:sz w:val="24"/>
          <w:szCs w:val="24"/>
        </w:rPr>
        <w:lastRenderedPageBreak/>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w:t>
      </w:r>
      <w:r w:rsidRPr="000C768E">
        <w:rPr>
          <w:rFonts w:asciiTheme="minorHAnsi" w:hAnsiTheme="minorHAnsi"/>
          <w:sz w:val="24"/>
          <w:szCs w:val="24"/>
        </w:rPr>
        <w:t xml:space="preserve"> </w:t>
      </w:r>
      <w:r w:rsidRPr="000C768E">
        <w:rPr>
          <w:rFonts w:asciiTheme="minorHAnsi" w:hAnsiTheme="minorHAnsi"/>
          <w:b/>
          <w:sz w:val="24"/>
          <w:szCs w:val="24"/>
        </w:rPr>
        <w:t xml:space="preserve">premium (a penalty). </w:t>
      </w:r>
    </w:p>
    <w:p w:rsidR="00925E35" w:rsidRPr="001B3A39" w:rsidRDefault="00925E35" w:rsidP="00925E35">
      <w:pPr>
        <w:jc w:val="both"/>
        <w:rPr>
          <w:rFonts w:asciiTheme="minorHAnsi" w:hAnsiTheme="minorHAnsi"/>
          <w:b/>
          <w:sz w:val="24"/>
          <w:szCs w:val="24"/>
        </w:rPr>
      </w:pPr>
    </w:p>
    <w:p w:rsidR="00231746" w:rsidRDefault="00231746" w:rsidP="00925E35">
      <w:pPr>
        <w:jc w:val="both"/>
        <w:rPr>
          <w:rFonts w:asciiTheme="minorHAnsi" w:hAnsiTheme="minorHAnsi"/>
          <w:b/>
          <w:color w:val="FF0000"/>
          <w:sz w:val="24"/>
          <w:szCs w:val="24"/>
        </w:rPr>
      </w:pPr>
    </w:p>
    <w:p w:rsidR="00231746" w:rsidRDefault="00231746" w:rsidP="00925E35">
      <w:pPr>
        <w:jc w:val="both"/>
        <w:rPr>
          <w:rFonts w:asciiTheme="minorHAnsi" w:hAnsiTheme="minorHAnsi"/>
          <w:b/>
          <w:color w:val="FF0000"/>
          <w:sz w:val="24"/>
          <w:szCs w:val="24"/>
        </w:rPr>
      </w:pPr>
    </w:p>
    <w:p w:rsidR="00231746" w:rsidRDefault="00231746" w:rsidP="00925E35">
      <w:pPr>
        <w:jc w:val="both"/>
        <w:rPr>
          <w:rFonts w:asciiTheme="minorHAnsi" w:hAnsiTheme="minorHAnsi"/>
          <w:b/>
          <w:color w:val="FF0000"/>
          <w:sz w:val="24"/>
          <w:szCs w:val="24"/>
        </w:rPr>
      </w:pPr>
    </w:p>
    <w:p w:rsidR="00231746" w:rsidRDefault="00231746" w:rsidP="00925E35">
      <w:pPr>
        <w:jc w:val="both"/>
        <w:rPr>
          <w:rFonts w:asciiTheme="minorHAnsi" w:hAnsiTheme="minorHAnsi"/>
          <w:b/>
          <w:color w:val="FF0000"/>
          <w:sz w:val="24"/>
          <w:szCs w:val="24"/>
        </w:rPr>
      </w:pPr>
    </w:p>
    <w:p w:rsidR="00231746" w:rsidRDefault="00231746" w:rsidP="00925E35">
      <w:pPr>
        <w:jc w:val="both"/>
        <w:rPr>
          <w:rFonts w:asciiTheme="minorHAnsi" w:hAnsiTheme="minorHAnsi"/>
          <w:b/>
          <w:color w:val="FF0000"/>
          <w:sz w:val="24"/>
          <w:szCs w:val="24"/>
        </w:rPr>
      </w:pPr>
    </w:p>
    <w:p w:rsidR="00231746" w:rsidRDefault="00231746" w:rsidP="00925E35">
      <w:pPr>
        <w:jc w:val="both"/>
        <w:rPr>
          <w:rFonts w:asciiTheme="minorHAnsi" w:hAnsiTheme="minorHAnsi"/>
          <w:b/>
          <w:color w:val="FF0000"/>
          <w:sz w:val="24"/>
          <w:szCs w:val="24"/>
        </w:rPr>
      </w:pPr>
    </w:p>
    <w:p w:rsidR="00925E35" w:rsidRDefault="00925E35" w:rsidP="00925E35">
      <w:pPr>
        <w:rPr>
          <w:rFonts w:asciiTheme="minorHAnsi" w:hAnsiTheme="minorHAnsi"/>
          <w:strike/>
          <w:sz w:val="24"/>
          <w:szCs w:val="24"/>
        </w:rPr>
      </w:pPr>
    </w:p>
    <w:p w:rsidR="00925E35" w:rsidRPr="00DA6941" w:rsidRDefault="00925E35" w:rsidP="00925E35">
      <w:pPr>
        <w:tabs>
          <w:tab w:val="right" w:pos="2880"/>
          <w:tab w:val="left" w:pos="3780"/>
        </w:tabs>
        <w:rPr>
          <w:rFonts w:asciiTheme="minorHAnsi" w:hAnsiTheme="minorHAnsi"/>
          <w:b/>
          <w:szCs w:val="24"/>
          <w:u w:val="single"/>
        </w:rPr>
      </w:pPr>
      <w:r w:rsidRPr="001B3A39">
        <w:rPr>
          <w:rFonts w:asciiTheme="minorHAnsi" w:hAnsiTheme="minorHAnsi"/>
          <w:sz w:val="24"/>
          <w:szCs w:val="24"/>
        </w:rPr>
        <w:tab/>
      </w:r>
      <w:r w:rsidRPr="00EC4A75">
        <w:rPr>
          <w:rFonts w:asciiTheme="minorHAnsi" w:hAnsiTheme="minorHAnsi"/>
          <w:szCs w:val="24"/>
        </w:rPr>
        <w:t>Date:</w:t>
      </w:r>
      <w:r w:rsidRPr="00EC4A75">
        <w:rPr>
          <w:rFonts w:asciiTheme="minorHAnsi" w:hAnsiTheme="minorHAnsi"/>
          <w:szCs w:val="24"/>
        </w:rPr>
        <w:tab/>
      </w:r>
      <w:r w:rsidRPr="00EC4A75">
        <w:rPr>
          <w:rFonts w:asciiTheme="minorHAnsi" w:hAnsiTheme="minorHAnsi"/>
          <w:color w:val="FF0000"/>
          <w:szCs w:val="24"/>
        </w:rPr>
        <w:t xml:space="preserve"> </w:t>
      </w:r>
      <w:r w:rsidR="0079208B" w:rsidRPr="00DA6941">
        <w:rPr>
          <w:rFonts w:asciiTheme="minorHAnsi" w:hAnsiTheme="minorHAnsi"/>
          <w:szCs w:val="24"/>
        </w:rPr>
        <w:t>09/15/2023</w:t>
      </w:r>
    </w:p>
    <w:p w:rsidR="00925E35" w:rsidRPr="00DA6941" w:rsidRDefault="00925E35" w:rsidP="00925E35">
      <w:pPr>
        <w:tabs>
          <w:tab w:val="right" w:pos="2880"/>
          <w:tab w:val="left" w:pos="3780"/>
        </w:tabs>
        <w:rPr>
          <w:rFonts w:asciiTheme="minorHAnsi" w:hAnsiTheme="minorHAnsi"/>
          <w:szCs w:val="24"/>
          <w:u w:val="single"/>
        </w:rPr>
      </w:pPr>
      <w:r w:rsidRPr="00DA6941">
        <w:rPr>
          <w:rFonts w:asciiTheme="minorHAnsi" w:hAnsiTheme="minorHAnsi"/>
          <w:szCs w:val="24"/>
        </w:rPr>
        <w:tab/>
        <w:t>Name of Entity/Sender:</w:t>
      </w:r>
      <w:r w:rsidR="0079208B" w:rsidRPr="00DA6941">
        <w:rPr>
          <w:rFonts w:asciiTheme="minorHAnsi" w:hAnsiTheme="minorHAnsi"/>
          <w:szCs w:val="24"/>
        </w:rPr>
        <w:tab/>
        <w:t>Lake Shore Public Schools</w:t>
      </w:r>
    </w:p>
    <w:p w:rsidR="00925E35" w:rsidRPr="00DA6941" w:rsidRDefault="00925E35" w:rsidP="00925E35">
      <w:pPr>
        <w:tabs>
          <w:tab w:val="right" w:pos="2880"/>
          <w:tab w:val="left" w:pos="3780"/>
        </w:tabs>
        <w:rPr>
          <w:rFonts w:asciiTheme="minorHAnsi" w:hAnsiTheme="minorHAnsi"/>
          <w:b/>
          <w:szCs w:val="24"/>
        </w:rPr>
      </w:pPr>
      <w:r w:rsidRPr="00DA6941">
        <w:rPr>
          <w:rFonts w:asciiTheme="minorHAnsi" w:hAnsiTheme="minorHAnsi"/>
          <w:szCs w:val="24"/>
        </w:rPr>
        <w:tab/>
        <w:t>Contact--Position/Office:</w:t>
      </w:r>
      <w:r w:rsidRPr="00DA6941">
        <w:rPr>
          <w:rFonts w:asciiTheme="minorHAnsi" w:hAnsiTheme="minorHAnsi"/>
          <w:szCs w:val="24"/>
        </w:rPr>
        <w:tab/>
      </w:r>
      <w:r w:rsidR="0079208B" w:rsidRPr="00DA6941">
        <w:rPr>
          <w:rFonts w:asciiTheme="minorHAnsi" w:hAnsiTheme="minorHAnsi"/>
          <w:szCs w:val="24"/>
        </w:rPr>
        <w:t>Gina Smith, Employee Services and Benefit Coordinator</w:t>
      </w:r>
      <w:r w:rsidRPr="00DA6941">
        <w:rPr>
          <w:rFonts w:asciiTheme="minorHAnsi" w:hAnsiTheme="minorHAnsi"/>
          <w:szCs w:val="24"/>
        </w:rPr>
        <w:t xml:space="preserve"> </w:t>
      </w:r>
    </w:p>
    <w:p w:rsidR="00925E35" w:rsidRPr="00DA6941" w:rsidRDefault="00925E35" w:rsidP="00925E35">
      <w:pPr>
        <w:tabs>
          <w:tab w:val="right" w:pos="2880"/>
          <w:tab w:val="left" w:pos="3780"/>
        </w:tabs>
        <w:rPr>
          <w:rFonts w:asciiTheme="minorHAnsi" w:hAnsiTheme="minorHAnsi"/>
          <w:szCs w:val="24"/>
        </w:rPr>
      </w:pPr>
      <w:r w:rsidRPr="00DA6941">
        <w:rPr>
          <w:rFonts w:asciiTheme="minorHAnsi" w:hAnsiTheme="minorHAnsi"/>
          <w:szCs w:val="24"/>
        </w:rPr>
        <w:tab/>
        <w:t>Address:</w:t>
      </w:r>
      <w:r w:rsidRPr="00DA6941">
        <w:rPr>
          <w:rFonts w:asciiTheme="minorHAnsi" w:hAnsiTheme="minorHAnsi"/>
          <w:szCs w:val="24"/>
        </w:rPr>
        <w:tab/>
      </w:r>
      <w:r w:rsidR="0079208B" w:rsidRPr="00DA6941">
        <w:rPr>
          <w:rFonts w:asciiTheme="minorHAnsi" w:hAnsiTheme="minorHAnsi"/>
          <w:szCs w:val="24"/>
        </w:rPr>
        <w:t>28850 Harper, St Clair Shores, MI 48081</w:t>
      </w:r>
      <w:r w:rsidRPr="00DA6941">
        <w:rPr>
          <w:rFonts w:asciiTheme="minorHAnsi" w:hAnsiTheme="minorHAnsi"/>
          <w:szCs w:val="24"/>
        </w:rPr>
        <w:t xml:space="preserve"> </w:t>
      </w:r>
    </w:p>
    <w:p w:rsidR="00E201BB" w:rsidRPr="00DA6941" w:rsidRDefault="00925E35" w:rsidP="00801E14">
      <w:pPr>
        <w:tabs>
          <w:tab w:val="right" w:pos="2880"/>
          <w:tab w:val="left" w:pos="3780"/>
        </w:tabs>
        <w:rPr>
          <w:rFonts w:asciiTheme="minorHAnsi" w:hAnsiTheme="minorHAnsi"/>
          <w:szCs w:val="24"/>
        </w:rPr>
      </w:pPr>
      <w:r w:rsidRPr="00DA6941">
        <w:rPr>
          <w:rFonts w:asciiTheme="minorHAnsi" w:hAnsiTheme="minorHAnsi"/>
          <w:szCs w:val="24"/>
        </w:rPr>
        <w:tab/>
        <w:t>Phone Number:</w:t>
      </w:r>
      <w:r w:rsidRPr="00DA6941">
        <w:rPr>
          <w:rFonts w:asciiTheme="minorHAnsi" w:hAnsiTheme="minorHAnsi"/>
          <w:szCs w:val="24"/>
        </w:rPr>
        <w:tab/>
      </w:r>
      <w:r w:rsidR="0079208B" w:rsidRPr="00DA6941">
        <w:rPr>
          <w:rFonts w:asciiTheme="minorHAnsi" w:hAnsiTheme="minorHAnsi"/>
          <w:szCs w:val="24"/>
        </w:rPr>
        <w:t>(586) 285-8475</w:t>
      </w:r>
    </w:p>
    <w:sectPr w:rsidR="00E201BB" w:rsidRPr="00DA6941" w:rsidSect="00D000B8">
      <w:pgSz w:w="12240" w:h="15840"/>
      <w:pgMar w:top="720" w:right="99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50" w:rsidRDefault="00E55B50">
      <w:r>
        <w:separator/>
      </w:r>
    </w:p>
  </w:endnote>
  <w:endnote w:type="continuationSeparator" w:id="0">
    <w:p w:rsidR="00E55B50" w:rsidRDefault="00E5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50" w:rsidRDefault="00E55B50">
      <w:r>
        <w:separator/>
      </w:r>
    </w:p>
  </w:footnote>
  <w:footnote w:type="continuationSeparator" w:id="0">
    <w:p w:rsidR="00E55B50" w:rsidRDefault="00E5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722"/>
    <w:multiLevelType w:val="hybridMultilevel"/>
    <w:tmpl w:val="429248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F30A52"/>
    <w:multiLevelType w:val="hybridMultilevel"/>
    <w:tmpl w:val="27460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E500A"/>
    <w:multiLevelType w:val="hybridMultilevel"/>
    <w:tmpl w:val="6F88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2B44960"/>
    <w:multiLevelType w:val="hybridMultilevel"/>
    <w:tmpl w:val="28A0DB0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2EF0C61"/>
    <w:multiLevelType w:val="hybridMultilevel"/>
    <w:tmpl w:val="26365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0E1C69"/>
    <w:multiLevelType w:val="hybridMultilevel"/>
    <w:tmpl w:val="F132B58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3C0A4F0">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47C6D"/>
    <w:multiLevelType w:val="hybridMultilevel"/>
    <w:tmpl w:val="34807D64"/>
    <w:lvl w:ilvl="0" w:tplc="4066F1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3500C"/>
    <w:multiLevelType w:val="hybridMultilevel"/>
    <w:tmpl w:val="FFBC9952"/>
    <w:lvl w:ilvl="0" w:tplc="9E56BEA0">
      <w:start w:val="1"/>
      <w:numFmt w:val="decimal"/>
      <w:lvlText w:val="%1)"/>
      <w:lvlJc w:val="left"/>
      <w:pPr>
        <w:tabs>
          <w:tab w:val="num" w:pos="720"/>
        </w:tabs>
        <w:ind w:left="720" w:hanging="360"/>
      </w:pPr>
      <w:rPr>
        <w:rFonts w:hint="default"/>
      </w:rPr>
    </w:lvl>
    <w:lvl w:ilvl="1" w:tplc="73587E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53204"/>
    <w:multiLevelType w:val="hybridMultilevel"/>
    <w:tmpl w:val="4BBE4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A42AC6"/>
    <w:multiLevelType w:val="hybridMultilevel"/>
    <w:tmpl w:val="E52A2A54"/>
    <w:lvl w:ilvl="0" w:tplc="F4A4BF98">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371B9B"/>
    <w:multiLevelType w:val="hybridMultilevel"/>
    <w:tmpl w:val="99467B44"/>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BA29EB"/>
    <w:multiLevelType w:val="hybridMultilevel"/>
    <w:tmpl w:val="8724D0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066F1C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A81B62"/>
    <w:multiLevelType w:val="hybridMultilevel"/>
    <w:tmpl w:val="8640D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433A0"/>
    <w:multiLevelType w:val="hybridMultilevel"/>
    <w:tmpl w:val="B2C6CAD4"/>
    <w:lvl w:ilvl="0" w:tplc="9198E20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E7BBF"/>
    <w:multiLevelType w:val="hybridMultilevel"/>
    <w:tmpl w:val="3F3C35A8"/>
    <w:lvl w:ilvl="0" w:tplc="8B60847E">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49CF4DD8"/>
    <w:multiLevelType w:val="hybridMultilevel"/>
    <w:tmpl w:val="43C0AE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934235"/>
    <w:multiLevelType w:val="hybridMultilevel"/>
    <w:tmpl w:val="6084213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531DE1"/>
    <w:multiLevelType w:val="hybridMultilevel"/>
    <w:tmpl w:val="B70E0810"/>
    <w:lvl w:ilvl="0" w:tplc="D996EB5C">
      <w:numFmt w:val="bullet"/>
      <w:lvlText w:val="-"/>
      <w:lvlJc w:val="left"/>
      <w:pPr>
        <w:ind w:left="420" w:hanging="360"/>
      </w:pPr>
      <w:rPr>
        <w:rFonts w:ascii="Calibri" w:eastAsia="Times New Roman" w:hAnsi="Calibri"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F047151"/>
    <w:multiLevelType w:val="hybridMultilevel"/>
    <w:tmpl w:val="204413B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BD2C04"/>
    <w:multiLevelType w:val="hybridMultilevel"/>
    <w:tmpl w:val="931403D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B6A686D"/>
    <w:multiLevelType w:val="hybridMultilevel"/>
    <w:tmpl w:val="E56E3B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8"/>
  </w:num>
  <w:num w:numId="7">
    <w:abstractNumId w:val="7"/>
  </w:num>
  <w:num w:numId="8">
    <w:abstractNumId w:val="14"/>
  </w:num>
  <w:num w:numId="9">
    <w:abstractNumId w:val="13"/>
  </w:num>
  <w:num w:numId="10">
    <w:abstractNumId w:val="19"/>
  </w:num>
  <w:num w:numId="11">
    <w:abstractNumId w:val="17"/>
  </w:num>
  <w:num w:numId="12">
    <w:abstractNumId w:val="16"/>
  </w:num>
  <w:num w:numId="13">
    <w:abstractNumId w:val="20"/>
  </w:num>
  <w:num w:numId="14">
    <w:abstractNumId w:val="0"/>
  </w:num>
  <w:num w:numId="15">
    <w:abstractNumId w:val="11"/>
  </w:num>
  <w:num w:numId="16">
    <w:abstractNumId w:val="21"/>
  </w:num>
  <w:num w:numId="17">
    <w:abstractNumId w:val="3"/>
  </w:num>
  <w:num w:numId="18">
    <w:abstractNumId w:val="15"/>
  </w:num>
  <w:num w:numId="19">
    <w:abstractNumId w:val="9"/>
  </w:num>
  <w:num w:numId="20">
    <w:abstractNumId w:val="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3A"/>
    <w:rsid w:val="00007BD8"/>
    <w:rsid w:val="00021587"/>
    <w:rsid w:val="00032B3A"/>
    <w:rsid w:val="0004076F"/>
    <w:rsid w:val="0005478E"/>
    <w:rsid w:val="00066281"/>
    <w:rsid w:val="000C768E"/>
    <w:rsid w:val="000E3F95"/>
    <w:rsid w:val="00101F04"/>
    <w:rsid w:val="001225A8"/>
    <w:rsid w:val="00141F01"/>
    <w:rsid w:val="00145CF5"/>
    <w:rsid w:val="001509E8"/>
    <w:rsid w:val="00156D38"/>
    <w:rsid w:val="001A5EE2"/>
    <w:rsid w:val="001B3A39"/>
    <w:rsid w:val="001C1A10"/>
    <w:rsid w:val="001C4703"/>
    <w:rsid w:val="001D78AD"/>
    <w:rsid w:val="00231746"/>
    <w:rsid w:val="00274B7E"/>
    <w:rsid w:val="00282D17"/>
    <w:rsid w:val="00292FD0"/>
    <w:rsid w:val="002D0DC9"/>
    <w:rsid w:val="002D46BC"/>
    <w:rsid w:val="002E641B"/>
    <w:rsid w:val="002F0779"/>
    <w:rsid w:val="002F1421"/>
    <w:rsid w:val="002F3021"/>
    <w:rsid w:val="00322AA4"/>
    <w:rsid w:val="00327280"/>
    <w:rsid w:val="00337753"/>
    <w:rsid w:val="003674DC"/>
    <w:rsid w:val="00381817"/>
    <w:rsid w:val="003841BE"/>
    <w:rsid w:val="003977DD"/>
    <w:rsid w:val="003A5EEC"/>
    <w:rsid w:val="003B14AF"/>
    <w:rsid w:val="003C74C8"/>
    <w:rsid w:val="003D4251"/>
    <w:rsid w:val="003F05E8"/>
    <w:rsid w:val="003F2E48"/>
    <w:rsid w:val="004322F7"/>
    <w:rsid w:val="004546FF"/>
    <w:rsid w:val="0048788C"/>
    <w:rsid w:val="004930B8"/>
    <w:rsid w:val="004A569F"/>
    <w:rsid w:val="004F32FB"/>
    <w:rsid w:val="005050AF"/>
    <w:rsid w:val="005160A8"/>
    <w:rsid w:val="00522690"/>
    <w:rsid w:val="005243C4"/>
    <w:rsid w:val="00592198"/>
    <w:rsid w:val="00593781"/>
    <w:rsid w:val="005A252B"/>
    <w:rsid w:val="005C4090"/>
    <w:rsid w:val="00607230"/>
    <w:rsid w:val="00660D94"/>
    <w:rsid w:val="006911A8"/>
    <w:rsid w:val="00740323"/>
    <w:rsid w:val="007642E2"/>
    <w:rsid w:val="0079208B"/>
    <w:rsid w:val="00794F8B"/>
    <w:rsid w:val="007A6C29"/>
    <w:rsid w:val="007B30A8"/>
    <w:rsid w:val="007D14BB"/>
    <w:rsid w:val="007E5092"/>
    <w:rsid w:val="008002A3"/>
    <w:rsid w:val="00801E14"/>
    <w:rsid w:val="00807583"/>
    <w:rsid w:val="00844CB0"/>
    <w:rsid w:val="0085337B"/>
    <w:rsid w:val="00871385"/>
    <w:rsid w:val="00885365"/>
    <w:rsid w:val="0089362B"/>
    <w:rsid w:val="00893C43"/>
    <w:rsid w:val="00895A11"/>
    <w:rsid w:val="008C16A0"/>
    <w:rsid w:val="008C4917"/>
    <w:rsid w:val="009101B1"/>
    <w:rsid w:val="00925E35"/>
    <w:rsid w:val="00963F32"/>
    <w:rsid w:val="009727C7"/>
    <w:rsid w:val="00980E52"/>
    <w:rsid w:val="00993544"/>
    <w:rsid w:val="009A0FBD"/>
    <w:rsid w:val="009C17CC"/>
    <w:rsid w:val="00A13E60"/>
    <w:rsid w:val="00A161DA"/>
    <w:rsid w:val="00A16FF8"/>
    <w:rsid w:val="00A26E01"/>
    <w:rsid w:val="00A300E2"/>
    <w:rsid w:val="00A4138C"/>
    <w:rsid w:val="00AA44AC"/>
    <w:rsid w:val="00AE26F0"/>
    <w:rsid w:val="00AF3885"/>
    <w:rsid w:val="00AF72D4"/>
    <w:rsid w:val="00B02434"/>
    <w:rsid w:val="00B16191"/>
    <w:rsid w:val="00B67691"/>
    <w:rsid w:val="00B9208D"/>
    <w:rsid w:val="00B94FEB"/>
    <w:rsid w:val="00B96B4F"/>
    <w:rsid w:val="00BC69DB"/>
    <w:rsid w:val="00BD08B4"/>
    <w:rsid w:val="00BE05EF"/>
    <w:rsid w:val="00BF56D8"/>
    <w:rsid w:val="00BF6B86"/>
    <w:rsid w:val="00C04044"/>
    <w:rsid w:val="00C5261D"/>
    <w:rsid w:val="00C66EF8"/>
    <w:rsid w:val="00CA2A75"/>
    <w:rsid w:val="00CA7ED3"/>
    <w:rsid w:val="00CC3829"/>
    <w:rsid w:val="00CC6B47"/>
    <w:rsid w:val="00D000B8"/>
    <w:rsid w:val="00D6580F"/>
    <w:rsid w:val="00D72496"/>
    <w:rsid w:val="00D874AE"/>
    <w:rsid w:val="00DA6941"/>
    <w:rsid w:val="00E1400F"/>
    <w:rsid w:val="00E201BB"/>
    <w:rsid w:val="00E22272"/>
    <w:rsid w:val="00E31D41"/>
    <w:rsid w:val="00E33C00"/>
    <w:rsid w:val="00E55B50"/>
    <w:rsid w:val="00E564D2"/>
    <w:rsid w:val="00E56C5C"/>
    <w:rsid w:val="00E812F7"/>
    <w:rsid w:val="00EB56B5"/>
    <w:rsid w:val="00EC4A75"/>
    <w:rsid w:val="00ED74B3"/>
    <w:rsid w:val="00F06506"/>
    <w:rsid w:val="00F1455E"/>
    <w:rsid w:val="00F15246"/>
    <w:rsid w:val="00F55310"/>
    <w:rsid w:val="00F55781"/>
    <w:rsid w:val="00F61FD9"/>
    <w:rsid w:val="00F67B44"/>
    <w:rsid w:val="00F83625"/>
    <w:rsid w:val="00FA0CD0"/>
    <w:rsid w:val="00FA633D"/>
    <w:rsid w:val="00FB4D23"/>
    <w:rsid w:val="00FD1B66"/>
    <w:rsid w:val="00FE6DE5"/>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1A36D"/>
  <w15:docId w15:val="{23008D6A-3690-4359-9138-20D929F0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3A"/>
    <w:rPr>
      <w:rFonts w:ascii="Arial" w:hAnsi="Arial" w:cs="Arial"/>
      <w:sz w:val="22"/>
      <w:szCs w:val="22"/>
    </w:rPr>
  </w:style>
  <w:style w:type="paragraph" w:styleId="Heading1">
    <w:name w:val="heading 1"/>
    <w:basedOn w:val="Normal"/>
    <w:next w:val="Normal"/>
    <w:qFormat/>
    <w:rsid w:val="003977DD"/>
    <w:pPr>
      <w:keepNext/>
      <w:spacing w:before="240" w:after="60"/>
      <w:outlineLvl w:val="0"/>
    </w:pPr>
    <w:rPr>
      <w:b/>
      <w:bCs/>
      <w:kern w:val="32"/>
      <w:sz w:val="32"/>
      <w:szCs w:val="32"/>
    </w:rPr>
  </w:style>
  <w:style w:type="paragraph" w:styleId="Heading2">
    <w:name w:val="heading 2"/>
    <w:basedOn w:val="Normal"/>
    <w:next w:val="Normal"/>
    <w:qFormat/>
    <w:rsid w:val="00740323"/>
    <w:pPr>
      <w:keepNext/>
      <w:outlineLvl w:val="1"/>
    </w:pPr>
    <w:rPr>
      <w:rFonts w:ascii="Times New Roman" w:hAnsi="Times New Roman" w:cs="Times New Roman"/>
      <w:sz w:val="24"/>
      <w:szCs w:val="20"/>
    </w:rPr>
  </w:style>
  <w:style w:type="paragraph" w:styleId="Heading3">
    <w:name w:val="heading 3"/>
    <w:basedOn w:val="Normal"/>
    <w:next w:val="Normal"/>
    <w:qFormat/>
    <w:rsid w:val="00F55781"/>
    <w:pPr>
      <w:keepNext/>
      <w:spacing w:before="240" w:after="60"/>
      <w:outlineLvl w:val="2"/>
    </w:pPr>
    <w:rPr>
      <w:b/>
      <w:bCs/>
      <w:sz w:val="26"/>
      <w:szCs w:val="26"/>
    </w:rPr>
  </w:style>
  <w:style w:type="paragraph" w:styleId="Heading4">
    <w:name w:val="heading 4"/>
    <w:basedOn w:val="Normal"/>
    <w:next w:val="Normal"/>
    <w:qFormat/>
    <w:rsid w:val="003977DD"/>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2B3A"/>
    <w:rPr>
      <w:color w:val="0000FF"/>
      <w:u w:val="single"/>
    </w:rPr>
  </w:style>
  <w:style w:type="paragraph" w:styleId="Title">
    <w:name w:val="Title"/>
    <w:basedOn w:val="Normal"/>
    <w:qFormat/>
    <w:rsid w:val="00740323"/>
    <w:pPr>
      <w:jc w:val="center"/>
    </w:pPr>
    <w:rPr>
      <w:rFonts w:ascii="Times New Roman" w:hAnsi="Times New Roman" w:cs="Times New Roman"/>
      <w:b/>
      <w:sz w:val="20"/>
      <w:szCs w:val="20"/>
    </w:rPr>
  </w:style>
  <w:style w:type="paragraph" w:styleId="BodyTextIndent">
    <w:name w:val="Body Text Indent"/>
    <w:basedOn w:val="Normal"/>
    <w:rsid w:val="003977DD"/>
    <w:pPr>
      <w:ind w:left="720" w:hanging="720"/>
    </w:pPr>
    <w:rPr>
      <w:rFonts w:ascii="Times New Roman" w:hAnsi="Times New Roman" w:cs="Times New Roman"/>
      <w:sz w:val="24"/>
    </w:rPr>
  </w:style>
  <w:style w:type="paragraph" w:styleId="NormalWeb">
    <w:name w:val="Normal (Web)"/>
    <w:basedOn w:val="Normal"/>
    <w:rsid w:val="003977DD"/>
    <w:pPr>
      <w:tabs>
        <w:tab w:val="left" w:pos="720"/>
        <w:tab w:val="left" w:pos="1440"/>
        <w:tab w:val="left" w:pos="2160"/>
        <w:tab w:val="left" w:pos="2880"/>
      </w:tabs>
    </w:pPr>
    <w:rPr>
      <w:rFonts w:ascii="Times New Roman" w:hAnsi="Times New Roman" w:cs="Times New Roman"/>
      <w:sz w:val="24"/>
      <w:szCs w:val="20"/>
    </w:rPr>
  </w:style>
  <w:style w:type="character" w:styleId="Strong">
    <w:name w:val="Strong"/>
    <w:basedOn w:val="DefaultParagraphFont"/>
    <w:qFormat/>
    <w:rsid w:val="003977DD"/>
    <w:rPr>
      <w:b/>
      <w:bCs/>
    </w:rPr>
  </w:style>
  <w:style w:type="paragraph" w:styleId="BodyText">
    <w:name w:val="Body Text"/>
    <w:basedOn w:val="Normal"/>
    <w:rsid w:val="003977DD"/>
    <w:pPr>
      <w:spacing w:after="120"/>
    </w:pPr>
    <w:rPr>
      <w:rFonts w:ascii="Times New Roman" w:hAnsi="Times New Roman" w:cs="Times New Roman"/>
      <w:sz w:val="24"/>
      <w:szCs w:val="24"/>
    </w:rPr>
  </w:style>
  <w:style w:type="paragraph" w:styleId="FootnoteText">
    <w:name w:val="footnote text"/>
    <w:basedOn w:val="Normal"/>
    <w:semiHidden/>
    <w:rsid w:val="003977DD"/>
    <w:rPr>
      <w:rFonts w:ascii="Times New Roman" w:hAnsi="Times New Roman" w:cs="Times New Roman"/>
      <w:sz w:val="20"/>
      <w:szCs w:val="20"/>
    </w:rPr>
  </w:style>
  <w:style w:type="character" w:styleId="FootnoteReference">
    <w:name w:val="footnote reference"/>
    <w:basedOn w:val="DefaultParagraphFont"/>
    <w:semiHidden/>
    <w:rsid w:val="003977DD"/>
    <w:rPr>
      <w:vertAlign w:val="superscript"/>
    </w:rPr>
  </w:style>
  <w:style w:type="paragraph" w:customStyle="1" w:styleId="Default">
    <w:name w:val="Default"/>
    <w:rsid w:val="001D78AD"/>
    <w:pPr>
      <w:autoSpaceDE w:val="0"/>
      <w:autoSpaceDN w:val="0"/>
      <w:adjustRightInd w:val="0"/>
    </w:pPr>
    <w:rPr>
      <w:color w:val="000000"/>
      <w:sz w:val="24"/>
      <w:szCs w:val="24"/>
    </w:rPr>
  </w:style>
  <w:style w:type="paragraph" w:styleId="Closing">
    <w:name w:val="Closing"/>
    <w:basedOn w:val="Normal"/>
    <w:link w:val="ClosingChar"/>
    <w:rsid w:val="00E201BB"/>
    <w:pPr>
      <w:spacing w:line="220" w:lineRule="atLeast"/>
      <w:ind w:left="835"/>
    </w:pPr>
    <w:rPr>
      <w:rFonts w:ascii="Times New Roman" w:hAnsi="Times New Roman" w:cs="Times New Roman"/>
      <w:sz w:val="20"/>
      <w:szCs w:val="20"/>
    </w:rPr>
  </w:style>
  <w:style w:type="character" w:customStyle="1" w:styleId="ClosingChar">
    <w:name w:val="Closing Char"/>
    <w:basedOn w:val="DefaultParagraphFont"/>
    <w:link w:val="Closing"/>
    <w:rsid w:val="00E201BB"/>
  </w:style>
  <w:style w:type="paragraph" w:styleId="BalloonText">
    <w:name w:val="Balloon Text"/>
    <w:basedOn w:val="Normal"/>
    <w:link w:val="BalloonTextChar"/>
    <w:rsid w:val="00E201BB"/>
    <w:rPr>
      <w:rFonts w:ascii="Tahoma" w:hAnsi="Tahoma" w:cs="Tahoma"/>
      <w:sz w:val="16"/>
      <w:szCs w:val="16"/>
    </w:rPr>
  </w:style>
  <w:style w:type="character" w:customStyle="1" w:styleId="BalloonTextChar">
    <w:name w:val="Balloon Text Char"/>
    <w:basedOn w:val="DefaultParagraphFont"/>
    <w:link w:val="BalloonText"/>
    <w:rsid w:val="00E201BB"/>
    <w:rPr>
      <w:rFonts w:ascii="Tahoma" w:hAnsi="Tahoma" w:cs="Tahoma"/>
      <w:sz w:val="16"/>
      <w:szCs w:val="16"/>
    </w:rPr>
  </w:style>
  <w:style w:type="character" w:styleId="FollowedHyperlink">
    <w:name w:val="FollowedHyperlink"/>
    <w:basedOn w:val="DefaultParagraphFont"/>
    <w:semiHidden/>
    <w:unhideWhenUsed/>
    <w:rsid w:val="00B94FEB"/>
    <w:rPr>
      <w:color w:val="800080" w:themeColor="followedHyperlink"/>
      <w:u w:val="single"/>
    </w:rPr>
  </w:style>
  <w:style w:type="paragraph" w:styleId="ListParagraph">
    <w:name w:val="List Paragraph"/>
    <w:basedOn w:val="Normal"/>
    <w:uiPriority w:val="34"/>
    <w:qFormat/>
    <w:rsid w:val="00EC4A75"/>
    <w:pPr>
      <w:ind w:left="720"/>
      <w:contextualSpacing/>
    </w:pPr>
  </w:style>
  <w:style w:type="table" w:styleId="TableGrid">
    <w:name w:val="Table Grid"/>
    <w:basedOn w:val="TableNormal"/>
    <w:rsid w:val="0052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6FAE7C27C1440A293C3DFA428FFB6" ma:contentTypeVersion="9" ma:contentTypeDescription="Create a new document." ma:contentTypeScope="" ma:versionID="cb9708682e1de5ad9a99fa90b718d053">
  <xsd:schema xmlns:xsd="http://www.w3.org/2001/XMLSchema" xmlns:xs="http://www.w3.org/2001/XMLSchema" xmlns:p="http://schemas.microsoft.com/office/2006/metadata/properties" xmlns:ns2="913a8e85-27cf-4b86-bf2e-90cc58be5a5f" targetNamespace="http://schemas.microsoft.com/office/2006/metadata/properties" ma:root="true" ma:fieldsID="161d9350aa8b0b878b894f0cf59b35fa" ns2:_="">
    <xsd:import namespace="913a8e85-27cf-4b86-bf2e-90cc58be5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a8e85-27cf-4b86-bf2e-90cc58be5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09C19-C2EA-4D42-BECF-B27A458A8EA5}">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913a8e85-27cf-4b86-bf2e-90cc58be5a5f"/>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A5A34A2-EE1B-4FCE-8D64-B7A86C7F51ED}">
  <ds:schemaRefs>
    <ds:schemaRef ds:uri="http://schemas.microsoft.com/sharepoint/v3/contenttype/forms"/>
  </ds:schemaRefs>
</ds:datastoreItem>
</file>

<file path=customXml/itemProps3.xml><?xml version="1.0" encoding="utf-8"?>
<ds:datastoreItem xmlns:ds="http://schemas.openxmlformats.org/officeDocument/2006/customXml" ds:itemID="{2CB3A10B-CB5F-427F-894B-8EB672A2D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a8e85-27cf-4b86-bf2e-90cc58be5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4661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MESSA MESSAges</vt:lpstr>
    </vt:vector>
  </TitlesOfParts>
  <Company>MESSA</Company>
  <LinksUpToDate>false</LinksUpToDate>
  <CharactersWithSpaces>5516</CharactersWithSpaces>
  <SharedDoc>false</SharedDoc>
  <HLinks>
    <vt:vector size="84" baseType="variant">
      <vt:variant>
        <vt:i4>5439515</vt:i4>
      </vt:variant>
      <vt:variant>
        <vt:i4>42</vt:i4>
      </vt:variant>
      <vt:variant>
        <vt:i4>0</vt:i4>
      </vt:variant>
      <vt:variant>
        <vt:i4>5</vt:i4>
      </vt:variant>
      <vt:variant>
        <vt:lpwstr>http://www.cms.hhs.gov/creditablecoverage</vt:lpwstr>
      </vt:variant>
      <vt:variant>
        <vt:lpwstr/>
      </vt:variant>
      <vt:variant>
        <vt:i4>5439515</vt:i4>
      </vt:variant>
      <vt:variant>
        <vt:i4>39</vt:i4>
      </vt:variant>
      <vt:variant>
        <vt:i4>0</vt:i4>
      </vt:variant>
      <vt:variant>
        <vt:i4>5</vt:i4>
      </vt:variant>
      <vt:variant>
        <vt:lpwstr>http://www.cms.hhs.gov/creditablecoverage</vt:lpwstr>
      </vt:variant>
      <vt:variant>
        <vt:lpwstr/>
      </vt:variant>
      <vt:variant>
        <vt:i4>5439515</vt:i4>
      </vt:variant>
      <vt:variant>
        <vt:i4>36</vt:i4>
      </vt:variant>
      <vt:variant>
        <vt:i4>0</vt:i4>
      </vt:variant>
      <vt:variant>
        <vt:i4>5</vt:i4>
      </vt:variant>
      <vt:variant>
        <vt:lpwstr>http://www.cms.hhs.gov/creditablecoverage</vt:lpwstr>
      </vt:variant>
      <vt:variant>
        <vt:lpwstr/>
      </vt:variant>
      <vt:variant>
        <vt:i4>6094876</vt:i4>
      </vt:variant>
      <vt:variant>
        <vt:i4>33</vt:i4>
      </vt:variant>
      <vt:variant>
        <vt:i4>0</vt:i4>
      </vt:variant>
      <vt:variant>
        <vt:i4>5</vt:i4>
      </vt:variant>
      <vt:variant>
        <vt:lpwstr>http://cms.hhs.gov/partnerships/downloads/preferredterms.pdf</vt:lpwstr>
      </vt:variant>
      <vt:variant>
        <vt:lpwstr/>
      </vt:variant>
      <vt:variant>
        <vt:i4>5439515</vt:i4>
      </vt:variant>
      <vt:variant>
        <vt:i4>30</vt:i4>
      </vt:variant>
      <vt:variant>
        <vt:i4>0</vt:i4>
      </vt:variant>
      <vt:variant>
        <vt:i4>5</vt:i4>
      </vt:variant>
      <vt:variant>
        <vt:lpwstr>http://www.cms.hhs.gov/creditablecoverage</vt:lpwstr>
      </vt:variant>
      <vt:variant>
        <vt:lpwstr/>
      </vt:variant>
      <vt:variant>
        <vt:i4>2228267</vt:i4>
      </vt:variant>
      <vt:variant>
        <vt:i4>24</vt:i4>
      </vt:variant>
      <vt:variant>
        <vt:i4>0</vt:i4>
      </vt:variant>
      <vt:variant>
        <vt:i4>5</vt:i4>
      </vt:variant>
      <vt:variant>
        <vt:lpwstr>http://www.socialsecurity.gov/</vt:lpwstr>
      </vt:variant>
      <vt:variant>
        <vt:lpwstr/>
      </vt:variant>
      <vt:variant>
        <vt:i4>2228267</vt:i4>
      </vt:variant>
      <vt:variant>
        <vt:i4>21</vt:i4>
      </vt:variant>
      <vt:variant>
        <vt:i4>0</vt:i4>
      </vt:variant>
      <vt:variant>
        <vt:i4>5</vt:i4>
      </vt:variant>
      <vt:variant>
        <vt:lpwstr>http://www.socialsecurity.gov/</vt:lpwstr>
      </vt:variant>
      <vt:variant>
        <vt:lpwstr/>
      </vt:variant>
      <vt:variant>
        <vt:i4>5439515</vt:i4>
      </vt:variant>
      <vt:variant>
        <vt:i4>18</vt:i4>
      </vt:variant>
      <vt:variant>
        <vt:i4>0</vt:i4>
      </vt:variant>
      <vt:variant>
        <vt:i4>5</vt:i4>
      </vt:variant>
      <vt:variant>
        <vt:lpwstr>http://www.cms.hhs.gov/creditablecoverage</vt:lpwstr>
      </vt:variant>
      <vt:variant>
        <vt:lpwstr/>
      </vt:variant>
      <vt:variant>
        <vt:i4>5439515</vt:i4>
      </vt:variant>
      <vt:variant>
        <vt:i4>15</vt:i4>
      </vt:variant>
      <vt:variant>
        <vt:i4>0</vt:i4>
      </vt:variant>
      <vt:variant>
        <vt:i4>5</vt:i4>
      </vt:variant>
      <vt:variant>
        <vt:lpwstr>http://www.cms.hhs.gov/creditablecoverage</vt:lpwstr>
      </vt:variant>
      <vt:variant>
        <vt:lpwstr/>
      </vt:variant>
      <vt:variant>
        <vt:i4>5439515</vt:i4>
      </vt:variant>
      <vt:variant>
        <vt:i4>12</vt:i4>
      </vt:variant>
      <vt:variant>
        <vt:i4>0</vt:i4>
      </vt:variant>
      <vt:variant>
        <vt:i4>5</vt:i4>
      </vt:variant>
      <vt:variant>
        <vt:lpwstr>http://www.cms.hhs.gov/creditablecoverage</vt:lpwstr>
      </vt:variant>
      <vt:variant>
        <vt:lpwstr/>
      </vt:variant>
      <vt:variant>
        <vt:i4>2228267</vt:i4>
      </vt:variant>
      <vt:variant>
        <vt:i4>9</vt:i4>
      </vt:variant>
      <vt:variant>
        <vt:i4>0</vt:i4>
      </vt:variant>
      <vt:variant>
        <vt:i4>5</vt:i4>
      </vt:variant>
      <vt:variant>
        <vt:lpwstr>http://www.socialsecurity.gov/</vt:lpwstr>
      </vt:variant>
      <vt:variant>
        <vt:lpwstr/>
      </vt:variant>
      <vt:variant>
        <vt:i4>6094921</vt:i4>
      </vt:variant>
      <vt:variant>
        <vt:i4>6</vt:i4>
      </vt:variant>
      <vt:variant>
        <vt:i4>0</vt:i4>
      </vt:variant>
      <vt:variant>
        <vt:i4>5</vt:i4>
      </vt:variant>
      <vt:variant>
        <vt:lpwstr>http://www.medicare.gov/</vt:lpwstr>
      </vt:variant>
      <vt:variant>
        <vt:lpwstr/>
      </vt:variant>
      <vt:variant>
        <vt:i4>5439515</vt:i4>
      </vt:variant>
      <vt:variant>
        <vt:i4>3</vt:i4>
      </vt:variant>
      <vt:variant>
        <vt:i4>0</vt:i4>
      </vt:variant>
      <vt:variant>
        <vt:i4>5</vt:i4>
      </vt:variant>
      <vt:variant>
        <vt:lpwstr>http://www.cms.hhs.gov/creditablecoverage</vt:lpwstr>
      </vt:variant>
      <vt:variant>
        <vt:lpwstr/>
      </vt:variant>
      <vt:variant>
        <vt:i4>1900599</vt:i4>
      </vt:variant>
      <vt:variant>
        <vt:i4>0</vt:i4>
      </vt:variant>
      <vt:variant>
        <vt:i4>0</vt:i4>
      </vt:variant>
      <vt:variant>
        <vt:i4>5</vt:i4>
      </vt:variant>
      <vt:variant>
        <vt:lpwstr>mailto:Messagroupservices@messa.org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 MESSAges</dc:title>
  <dc:creator>Janie Quinn</dc:creator>
  <cp:lastModifiedBy>Gina Smith</cp:lastModifiedBy>
  <cp:revision>3</cp:revision>
  <cp:lastPrinted>2019-07-15T14:03:00Z</cp:lastPrinted>
  <dcterms:created xsi:type="dcterms:W3CDTF">2023-09-15T18:41:00Z</dcterms:created>
  <dcterms:modified xsi:type="dcterms:W3CDTF">2023-09-15T18:43:00Z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0x0101003F46FAE7C27C1440A293C3DFA428FFB6</vt:lpwstr>
  </property>
</Properties>
</file>